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6D4" w:rsidRPr="004177D6" w:rsidRDefault="007F36D4" w:rsidP="0094623E">
      <w:pPr>
        <w:tabs>
          <w:tab w:val="right" w:pos="9639"/>
        </w:tabs>
        <w:spacing w:after="0"/>
        <w:jc w:val="left"/>
        <w:rPr>
          <w:rFonts w:ascii="Arial" w:eastAsia="맑은 고딕" w:hAnsi="Arial"/>
          <w:b/>
          <w:i/>
          <w:noProof/>
          <w:sz w:val="24"/>
        </w:rPr>
      </w:pPr>
      <w:r w:rsidRPr="00FF0D27">
        <w:rPr>
          <w:rFonts w:ascii="Arial" w:eastAsia="맑은 고딕" w:hAnsi="Arial"/>
          <w:b/>
          <w:noProof/>
          <w:sz w:val="24"/>
        </w:rPr>
        <w:t>3GPP TSG RAN WG</w:t>
      </w:r>
      <w:r w:rsidRPr="00FF0D27">
        <w:rPr>
          <w:rFonts w:ascii="Arial" w:eastAsia="맑은 고딕" w:hAnsi="Arial" w:hint="eastAsia"/>
          <w:b/>
          <w:noProof/>
          <w:sz w:val="24"/>
        </w:rPr>
        <w:t>2</w:t>
      </w:r>
      <w:r w:rsidRPr="00FF0D27">
        <w:rPr>
          <w:rFonts w:ascii="Arial" w:eastAsia="맑은 고딕" w:hAnsi="Arial"/>
          <w:b/>
          <w:noProof/>
          <w:sz w:val="24"/>
        </w:rPr>
        <w:t xml:space="preserve"> </w:t>
      </w:r>
      <w:r w:rsidRPr="00FF0D27">
        <w:rPr>
          <w:rFonts w:ascii="Arial" w:eastAsia="맑은 고딕" w:hAnsi="Arial" w:hint="eastAsia"/>
          <w:b/>
          <w:noProof/>
          <w:sz w:val="24"/>
        </w:rPr>
        <w:t>#</w:t>
      </w:r>
      <w:r w:rsidR="00485EE1" w:rsidRPr="00FF0D27">
        <w:rPr>
          <w:rFonts w:ascii="Arial" w:eastAsia="맑은 고딕" w:hAnsi="Arial" w:hint="eastAsia"/>
          <w:b/>
          <w:noProof/>
          <w:sz w:val="24"/>
        </w:rPr>
        <w:t>99</w:t>
      </w:r>
      <w:r w:rsidR="008C67B8">
        <w:rPr>
          <w:rFonts w:ascii="Arial" w:eastAsia="맑은 고딕" w:hAnsi="Arial"/>
          <w:b/>
          <w:noProof/>
          <w:sz w:val="24"/>
        </w:rPr>
        <w:t>bis</w:t>
      </w:r>
      <w:r w:rsidRPr="00FF0D27">
        <w:rPr>
          <w:rFonts w:ascii="Arial" w:eastAsia="맑은 고딕" w:hAnsi="Arial"/>
          <w:b/>
          <w:noProof/>
          <w:sz w:val="24"/>
        </w:rPr>
        <w:tab/>
      </w:r>
      <w:r w:rsidR="00AA0DB5" w:rsidRPr="00FF0D27">
        <w:rPr>
          <w:rFonts w:ascii="Arial" w:eastAsia="맑은 고딕" w:hAnsi="Arial" w:hint="eastAsia"/>
          <w:b/>
          <w:noProof/>
          <w:sz w:val="24"/>
        </w:rPr>
        <w:t xml:space="preserve">           </w:t>
      </w:r>
      <w:r w:rsidR="00431A73" w:rsidRPr="00C91FF2">
        <w:rPr>
          <w:rFonts w:ascii="Arial" w:eastAsia="맑은 고딕" w:hAnsi="Arial"/>
          <w:b/>
          <w:i/>
          <w:noProof/>
          <w:sz w:val="24"/>
        </w:rPr>
        <w:t>R2-17</w:t>
      </w:r>
      <w:r w:rsidR="005E6D07">
        <w:rPr>
          <w:rFonts w:ascii="Arial" w:eastAsia="맑은 고딕" w:hAnsi="Arial" w:hint="eastAsia"/>
          <w:b/>
          <w:i/>
          <w:noProof/>
          <w:sz w:val="24"/>
        </w:rPr>
        <w:t>11597</w:t>
      </w:r>
      <w:bookmarkStart w:id="0" w:name="_GoBack"/>
      <w:bookmarkEnd w:id="0"/>
    </w:p>
    <w:p w:rsidR="007F36D4" w:rsidRPr="00670ECC" w:rsidRDefault="008C67B8" w:rsidP="007F36D4">
      <w:pPr>
        <w:pStyle w:val="CRCoverPage"/>
        <w:spacing w:after="240"/>
        <w:rPr>
          <w:b/>
          <w:sz w:val="24"/>
          <w:szCs w:val="24"/>
          <w:lang w:eastAsia="ko-KR"/>
        </w:rPr>
      </w:pPr>
      <w:r>
        <w:rPr>
          <w:rFonts w:eastAsia="맑은 고딕" w:cs="Arial"/>
          <w:b/>
          <w:sz w:val="24"/>
          <w:szCs w:val="24"/>
          <w:lang w:eastAsia="ko-KR"/>
        </w:rPr>
        <w:t>Prague</w:t>
      </w:r>
      <w:r w:rsidR="00485EE1">
        <w:rPr>
          <w:rFonts w:eastAsia="맑은 고딕" w:cs="Arial" w:hint="eastAsia"/>
          <w:b/>
          <w:sz w:val="24"/>
          <w:szCs w:val="24"/>
          <w:lang w:eastAsia="ko-KR"/>
        </w:rPr>
        <w:t xml:space="preserve">, </w:t>
      </w:r>
      <w:r>
        <w:rPr>
          <w:rFonts w:eastAsia="맑은 고딕" w:cs="Arial"/>
          <w:b/>
          <w:sz w:val="24"/>
          <w:szCs w:val="24"/>
          <w:lang w:eastAsia="ko-KR"/>
        </w:rPr>
        <w:t>Czech Republic</w:t>
      </w:r>
      <w:r w:rsidR="00485EE1">
        <w:rPr>
          <w:rFonts w:eastAsia="맑은 고딕" w:cs="Arial" w:hint="eastAsia"/>
          <w:b/>
          <w:sz w:val="24"/>
          <w:szCs w:val="24"/>
          <w:lang w:eastAsia="ko-KR"/>
        </w:rPr>
        <w:t xml:space="preserve">, </w:t>
      </w:r>
      <w:r>
        <w:rPr>
          <w:rFonts w:eastAsia="맑은 고딕" w:cs="Arial"/>
          <w:b/>
          <w:sz w:val="24"/>
          <w:szCs w:val="24"/>
          <w:lang w:eastAsia="ko-KR"/>
        </w:rPr>
        <w:t>9</w:t>
      </w:r>
      <w:r>
        <w:rPr>
          <w:rFonts w:eastAsia="맑은 고딕" w:cs="Arial"/>
          <w:b/>
          <w:sz w:val="24"/>
          <w:szCs w:val="24"/>
          <w:vertAlign w:val="superscript"/>
          <w:lang w:eastAsia="ko-KR"/>
        </w:rPr>
        <w:t>th</w:t>
      </w:r>
      <w:r w:rsidR="00485EE1">
        <w:rPr>
          <w:rFonts w:eastAsia="맑은 고딕" w:cs="Arial" w:hint="eastAsia"/>
          <w:b/>
          <w:sz w:val="24"/>
          <w:szCs w:val="24"/>
          <w:lang w:eastAsia="ko-KR"/>
        </w:rPr>
        <w:t xml:space="preserve"> to </w:t>
      </w:r>
      <w:r>
        <w:rPr>
          <w:rFonts w:eastAsia="맑은 고딕" w:cs="Arial"/>
          <w:b/>
          <w:sz w:val="24"/>
          <w:szCs w:val="24"/>
          <w:lang w:eastAsia="ko-KR"/>
        </w:rPr>
        <w:t>13</w:t>
      </w:r>
      <w:r w:rsidR="00485EE1" w:rsidRPr="00485EE1"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th</w:t>
      </w:r>
      <w:r w:rsidR="00485EE1">
        <w:rPr>
          <w:rFonts w:eastAsia="맑은 고딕" w:cs="Arial" w:hint="eastAsia"/>
          <w:b/>
          <w:sz w:val="24"/>
          <w:szCs w:val="24"/>
          <w:lang w:eastAsia="ko-KR"/>
        </w:rPr>
        <w:t xml:space="preserve"> </w:t>
      </w:r>
      <w:r>
        <w:rPr>
          <w:rFonts w:eastAsia="맑은 고딕" w:cs="Arial"/>
          <w:b/>
          <w:sz w:val="24"/>
          <w:szCs w:val="24"/>
          <w:lang w:eastAsia="ko-KR"/>
        </w:rPr>
        <w:t>October</w:t>
      </w:r>
      <w:r w:rsidR="00485EE1">
        <w:rPr>
          <w:rFonts w:eastAsia="맑은 고딕" w:cs="Arial" w:hint="eastAsia"/>
          <w:b/>
          <w:sz w:val="24"/>
          <w:szCs w:val="24"/>
          <w:lang w:eastAsia="ko-KR"/>
        </w:rPr>
        <w:t xml:space="preserve"> 2017</w:t>
      </w:r>
    </w:p>
    <w:p w:rsidR="007F36D4" w:rsidRPr="00670ECC" w:rsidRDefault="007F36D4" w:rsidP="007F36D4">
      <w:pPr>
        <w:pStyle w:val="CRCoverPage"/>
        <w:spacing w:after="24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Agenda Item: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="00431A73" w:rsidRPr="00EF5F8D">
        <w:rPr>
          <w:rFonts w:hint="eastAsia"/>
          <w:b/>
          <w:noProof/>
          <w:sz w:val="24"/>
          <w:lang w:eastAsia="ko-KR"/>
        </w:rPr>
        <w:t>10.</w:t>
      </w:r>
      <w:r w:rsidR="00EF5F8D" w:rsidRPr="00EF5F8D">
        <w:rPr>
          <w:rFonts w:hint="eastAsia"/>
          <w:b/>
          <w:noProof/>
          <w:sz w:val="24"/>
          <w:lang w:eastAsia="ko-KR"/>
        </w:rPr>
        <w:t>3</w:t>
      </w:r>
      <w:r w:rsidR="00431A73" w:rsidRPr="00EF5F8D">
        <w:rPr>
          <w:rFonts w:hint="eastAsia"/>
          <w:b/>
          <w:noProof/>
          <w:sz w:val="24"/>
          <w:lang w:eastAsia="ko-KR"/>
        </w:rPr>
        <w:t>.</w:t>
      </w:r>
      <w:r w:rsidR="00EF5F8D" w:rsidRPr="00EF5F8D">
        <w:rPr>
          <w:rFonts w:hint="eastAsia"/>
          <w:b/>
          <w:noProof/>
          <w:sz w:val="24"/>
          <w:lang w:eastAsia="ko-KR"/>
        </w:rPr>
        <w:t>1</w:t>
      </w:r>
      <w:r w:rsidR="00431A73" w:rsidRPr="00EF5F8D">
        <w:rPr>
          <w:rFonts w:hint="eastAsia"/>
          <w:b/>
          <w:noProof/>
          <w:sz w:val="24"/>
          <w:lang w:eastAsia="ko-KR"/>
        </w:rPr>
        <w:t>.</w:t>
      </w:r>
      <w:r w:rsidR="00EF5F8D" w:rsidRPr="00EF5F8D">
        <w:rPr>
          <w:rFonts w:hint="eastAsia"/>
          <w:b/>
          <w:noProof/>
          <w:sz w:val="24"/>
          <w:lang w:eastAsia="ko-KR"/>
        </w:rPr>
        <w:t>7</w:t>
      </w:r>
    </w:p>
    <w:p w:rsidR="007F36D4" w:rsidRPr="00670ECC" w:rsidRDefault="007F36D4" w:rsidP="007F36D4">
      <w:pPr>
        <w:pStyle w:val="CRCoverPage"/>
        <w:spacing w:after="240"/>
        <w:ind w:left="2265" w:hanging="2265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Souce</w:t>
      </w:r>
      <w:r>
        <w:rPr>
          <w:rFonts w:hint="eastAsia"/>
          <w:b/>
          <w:noProof/>
          <w:sz w:val="24"/>
          <w:lang w:eastAsia="ko-KR"/>
        </w:rPr>
        <w:t>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Pr="00670ECC">
        <w:rPr>
          <w:b/>
          <w:noProof/>
          <w:sz w:val="24"/>
        </w:rPr>
        <w:t>Samsung</w:t>
      </w:r>
    </w:p>
    <w:p w:rsidR="00485EE1" w:rsidRPr="00670ECC" w:rsidRDefault="00485EE1" w:rsidP="00485EE1">
      <w:pPr>
        <w:pStyle w:val="CRCoverPage"/>
        <w:spacing w:after="240"/>
        <w:ind w:left="2265" w:hanging="2265"/>
        <w:rPr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eastAsia="ko-KR"/>
        </w:rPr>
        <w:t>Title: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="006264C1">
        <w:rPr>
          <w:rFonts w:hint="eastAsia"/>
          <w:b/>
          <w:noProof/>
          <w:sz w:val="24"/>
          <w:lang w:eastAsia="ko-KR"/>
        </w:rPr>
        <w:t xml:space="preserve">Consideration of </w:t>
      </w:r>
      <w:r w:rsidR="00964A98">
        <w:rPr>
          <w:rFonts w:hint="eastAsia"/>
          <w:b/>
          <w:noProof/>
          <w:sz w:val="24"/>
          <w:lang w:eastAsia="ko-KR"/>
        </w:rPr>
        <w:t>Grant-free Transmission from LCP perspective</w:t>
      </w:r>
    </w:p>
    <w:p w:rsidR="007F36D4" w:rsidRPr="00670ECC" w:rsidRDefault="007F36D4" w:rsidP="007F36D4">
      <w:pPr>
        <w:pStyle w:val="CRCoverPage"/>
        <w:spacing w:after="0"/>
        <w:ind w:left="2265" w:hanging="2265"/>
        <w:rPr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eastAsia="ko-KR"/>
        </w:rPr>
        <w:t>Document for</w:t>
      </w:r>
      <w:r>
        <w:rPr>
          <w:b/>
          <w:noProof/>
          <w:sz w:val="24"/>
        </w:rPr>
        <w:t>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  <w:t>Discussion/Decision</w:t>
      </w:r>
    </w:p>
    <w:p w:rsidR="002852A2" w:rsidRPr="007F36D4" w:rsidRDefault="004F474D" w:rsidP="007F36D4">
      <w:pPr>
        <w:pStyle w:val="1"/>
        <w:rPr>
          <w:color w:val="000000" w:themeColor="text1"/>
        </w:rPr>
      </w:pPr>
      <w:r>
        <w:rPr>
          <w:rFonts w:eastAsiaTheme="minorEastAsia" w:hint="eastAsia"/>
          <w:color w:val="000000" w:themeColor="text1"/>
          <w:lang w:eastAsia="ko-KR"/>
        </w:rPr>
        <w:t xml:space="preserve">1 </w:t>
      </w:r>
      <w:r w:rsidR="002852A2" w:rsidRPr="007F36D4">
        <w:rPr>
          <w:rFonts w:hint="eastAsia"/>
          <w:color w:val="000000" w:themeColor="text1"/>
        </w:rPr>
        <w:t>Introduction</w:t>
      </w:r>
    </w:p>
    <w:p w:rsidR="006264C1" w:rsidRDefault="007B25AE" w:rsidP="006264C1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the RAN2 </w:t>
      </w:r>
      <w:r w:rsidR="005E6B9D">
        <w:rPr>
          <w:rFonts w:ascii="Times New Roman" w:hAnsi="Times New Roman" w:cs="Times New Roman"/>
          <w:sz w:val="22"/>
        </w:rPr>
        <w:t xml:space="preserve">#99 </w:t>
      </w:r>
      <w:r>
        <w:rPr>
          <w:rFonts w:ascii="Times New Roman" w:hAnsi="Times New Roman" w:cs="Times New Roman" w:hint="eastAsia"/>
          <w:sz w:val="22"/>
        </w:rPr>
        <w:t>meeting, we discussed various aspects of LCP</w:t>
      </w:r>
      <w:r w:rsidR="005131EF">
        <w:rPr>
          <w:rFonts w:ascii="Times New Roman" w:hAnsi="Times New Roman" w:cs="Times New Roman" w:hint="eastAsia"/>
          <w:sz w:val="22"/>
        </w:rPr>
        <w:t xml:space="preserve"> and made the following agreements</w:t>
      </w:r>
      <w:r w:rsidR="00BC36D4">
        <w:rPr>
          <w:rFonts w:ascii="Times New Roman" w:hAnsi="Times New Roman" w:cs="Times New Roman" w:hint="eastAsia"/>
          <w:sz w:val="22"/>
        </w:rPr>
        <w:t xml:space="preserve"> [</w:t>
      </w:r>
      <w:r w:rsidR="00FF227B">
        <w:rPr>
          <w:rFonts w:ascii="Times New Roman" w:hAnsi="Times New Roman" w:cs="Times New Roman" w:hint="eastAsia"/>
          <w:sz w:val="22"/>
        </w:rPr>
        <w:t>1</w:t>
      </w:r>
      <w:r w:rsidR="00BC36D4">
        <w:rPr>
          <w:rFonts w:ascii="Times New Roman" w:hAnsi="Times New Roman" w:cs="Times New Roman" w:hint="eastAsia"/>
          <w:sz w:val="22"/>
        </w:rPr>
        <w:t>]</w:t>
      </w:r>
      <w:r w:rsidR="005131EF">
        <w:rPr>
          <w:rFonts w:ascii="Times New Roman" w:hAnsi="Times New Roman" w:cs="Times New Roman" w:hint="eastAsia"/>
          <w:sz w:val="22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944"/>
      </w:tblGrid>
      <w:tr w:rsidR="006264C1" w:rsidTr="00B43C4E">
        <w:tc>
          <w:tcPr>
            <w:tcW w:w="9944" w:type="dxa"/>
          </w:tcPr>
          <w:p w:rsidR="006264C1" w:rsidRPr="00A7194C" w:rsidRDefault="006264C1" w:rsidP="00B43C4E">
            <w:pPr>
              <w:spacing w:line="312" w:lineRule="auto"/>
              <w:jc w:val="left"/>
              <w:rPr>
                <w:rFonts w:ascii="Times New Roman" w:hAnsi="Times New Roman" w:cs="Times New Roman"/>
              </w:rPr>
            </w:pPr>
            <w:r w:rsidRPr="00A7194C">
              <w:rPr>
                <w:rFonts w:ascii="Times New Roman" w:hAnsi="Times New Roman" w:cs="Times New Roman" w:hint="eastAsia"/>
                <w:highlight w:val="green"/>
              </w:rPr>
              <w:t>Agreements</w:t>
            </w:r>
          </w:p>
          <w:p w:rsidR="0070171A" w:rsidRPr="00A7194C" w:rsidRDefault="0070171A" w:rsidP="009510F2">
            <w:pPr>
              <w:pStyle w:val="a3"/>
              <w:numPr>
                <w:ilvl w:val="0"/>
                <w:numId w:val="2"/>
              </w:numPr>
              <w:spacing w:line="312" w:lineRule="auto"/>
              <w:ind w:leftChars="0"/>
              <w:jc w:val="left"/>
              <w:rPr>
                <w:rFonts w:ascii="Times New Roman" w:hAnsi="Times New Roman" w:cs="Times New Roman"/>
              </w:rPr>
            </w:pPr>
            <w:r w:rsidRPr="00A7194C">
              <w:rPr>
                <w:rFonts w:ascii="Times New Roman" w:hAnsi="Times New Roman" w:cs="Times New Roman"/>
              </w:rPr>
              <w:t>LCH restriction is based on available parameters coming from PHY and/or RRC.</w:t>
            </w:r>
          </w:p>
          <w:p w:rsidR="0070171A" w:rsidRPr="00A7194C" w:rsidRDefault="0070171A" w:rsidP="009510F2">
            <w:pPr>
              <w:pStyle w:val="a3"/>
              <w:numPr>
                <w:ilvl w:val="0"/>
                <w:numId w:val="2"/>
              </w:numPr>
              <w:spacing w:line="312" w:lineRule="auto"/>
              <w:ind w:leftChars="0"/>
              <w:jc w:val="left"/>
              <w:rPr>
                <w:rFonts w:ascii="Times New Roman" w:hAnsi="Times New Roman" w:cs="Times New Roman"/>
              </w:rPr>
            </w:pPr>
            <w:r w:rsidRPr="00A7194C">
              <w:rPr>
                <w:rFonts w:ascii="Times New Roman" w:hAnsi="Times New Roman" w:cs="Times New Roman"/>
              </w:rPr>
              <w:t>The physical layer parameters required by the LCP for the purpose of LCP restrictions are provided to the MAC from the PHY layer. How this is captured is FFS.</w:t>
            </w:r>
          </w:p>
          <w:p w:rsidR="0070171A" w:rsidRPr="00A7194C" w:rsidRDefault="0070171A" w:rsidP="009510F2">
            <w:pPr>
              <w:pStyle w:val="a3"/>
              <w:numPr>
                <w:ilvl w:val="0"/>
                <w:numId w:val="2"/>
              </w:numPr>
              <w:spacing w:line="312" w:lineRule="auto"/>
              <w:ind w:leftChars="0"/>
              <w:jc w:val="left"/>
              <w:rPr>
                <w:rFonts w:ascii="Times New Roman" w:hAnsi="Times New Roman" w:cs="Times New Roman"/>
              </w:rPr>
            </w:pPr>
            <w:r w:rsidRPr="00A7194C">
              <w:rPr>
                <w:rFonts w:ascii="Times New Roman" w:hAnsi="Times New Roman" w:cs="Times New Roman"/>
              </w:rPr>
              <w:t xml:space="preserve">Parameters for LCP restrictions - Sub-Carrier Spacing, Cell, “Time”. What “time” means is FFS (e.g. PUSCH transmission duration and K2). </w:t>
            </w:r>
            <w:r w:rsidRPr="00A7194C">
              <w:rPr>
                <w:rFonts w:ascii="Times New Roman" w:hAnsi="Times New Roman" w:cs="Times New Roman"/>
                <w:color w:val="FF0000"/>
              </w:rPr>
              <w:t>FFS if other parameters are re</w:t>
            </w:r>
            <w:r w:rsidR="00E105C0" w:rsidRPr="00A7194C">
              <w:rPr>
                <w:rFonts w:ascii="Times New Roman" w:hAnsi="Times New Roman" w:cs="Times New Roman"/>
                <w:color w:val="FF0000"/>
              </w:rPr>
              <w:t>quired (e.g. transmission mode).</w:t>
            </w:r>
          </w:p>
          <w:p w:rsidR="0070171A" w:rsidRPr="00A7194C" w:rsidRDefault="0070171A" w:rsidP="009510F2">
            <w:pPr>
              <w:pStyle w:val="a3"/>
              <w:numPr>
                <w:ilvl w:val="0"/>
                <w:numId w:val="2"/>
              </w:numPr>
              <w:spacing w:line="312" w:lineRule="auto"/>
              <w:ind w:leftChars="0"/>
              <w:jc w:val="left"/>
              <w:rPr>
                <w:rFonts w:ascii="Times New Roman" w:hAnsi="Times New Roman" w:cs="Times New Roman"/>
              </w:rPr>
            </w:pPr>
            <w:r w:rsidRPr="00A7194C">
              <w:rPr>
                <w:rFonts w:ascii="Times New Roman" w:hAnsi="Times New Roman" w:cs="Times New Roman"/>
              </w:rPr>
              <w:t>If there are multiple Grants for a UE at a certain point in time the order in which the UE processes the grants is up to UE implementation</w:t>
            </w:r>
            <w:r w:rsidR="00E105C0" w:rsidRPr="00A7194C">
              <w:rPr>
                <w:rFonts w:ascii="Times New Roman" w:hAnsi="Times New Roman" w:cs="Times New Roman"/>
              </w:rPr>
              <w:t>.</w:t>
            </w:r>
          </w:p>
          <w:p w:rsidR="0070171A" w:rsidRPr="00E105C0" w:rsidRDefault="0070171A" w:rsidP="009510F2">
            <w:pPr>
              <w:pStyle w:val="a3"/>
              <w:numPr>
                <w:ilvl w:val="0"/>
                <w:numId w:val="2"/>
              </w:numPr>
              <w:spacing w:line="312" w:lineRule="auto"/>
              <w:ind w:leftChars="0"/>
              <w:jc w:val="left"/>
              <w:rPr>
                <w:rFonts w:ascii="Times New Roman" w:hAnsi="Times New Roman" w:cs="Times New Roman"/>
                <w:sz w:val="22"/>
              </w:rPr>
            </w:pPr>
            <w:r w:rsidRPr="00A7194C">
              <w:rPr>
                <w:rFonts w:ascii="Times New Roman" w:hAnsi="Times New Roman" w:cs="Times New Roman"/>
              </w:rPr>
              <w:t>The LCP restriction does not apply to MAC CE at least for non-duplication case</w:t>
            </w:r>
            <w:r w:rsidR="00E105C0" w:rsidRPr="00A7194C">
              <w:rPr>
                <w:rFonts w:ascii="Times New Roman" w:hAnsi="Times New Roman" w:cs="Times New Roman"/>
              </w:rPr>
              <w:t>.</w:t>
            </w:r>
          </w:p>
        </w:tc>
      </w:tr>
    </w:tbl>
    <w:p w:rsidR="005131EF" w:rsidRDefault="005131EF" w:rsidP="000B345B">
      <w:pPr>
        <w:jc w:val="left"/>
        <w:rPr>
          <w:rFonts w:ascii="Times New Roman" w:hAnsi="Times New Roman" w:cs="Times New Roman"/>
          <w:sz w:val="22"/>
        </w:rPr>
      </w:pPr>
    </w:p>
    <w:p w:rsidR="008D60C8" w:rsidRDefault="00F250B2" w:rsidP="000B345B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In regard to the ‘other parameters’ in the agreements, </w:t>
      </w:r>
      <w:r w:rsidR="0096277B">
        <w:rPr>
          <w:rFonts w:ascii="Times New Roman" w:hAnsi="Times New Roman" w:cs="Times New Roman" w:hint="eastAsia"/>
          <w:sz w:val="22"/>
        </w:rPr>
        <w:t xml:space="preserve">it was suggested that </w:t>
      </w:r>
      <w:r w:rsidR="00313BCA">
        <w:rPr>
          <w:rFonts w:ascii="Times New Roman" w:hAnsi="Times New Roman" w:cs="Times New Roman" w:hint="eastAsia"/>
          <w:sz w:val="22"/>
        </w:rPr>
        <w:t xml:space="preserve">whether a given </w:t>
      </w:r>
      <w:r w:rsidR="008D60C8">
        <w:rPr>
          <w:rFonts w:ascii="Times New Roman" w:hAnsi="Times New Roman" w:cs="Times New Roman" w:hint="eastAsia"/>
          <w:sz w:val="22"/>
        </w:rPr>
        <w:t>resource is</w:t>
      </w:r>
      <w:r w:rsidR="00B43961">
        <w:rPr>
          <w:rFonts w:ascii="Times New Roman" w:hAnsi="Times New Roman" w:cs="Times New Roman"/>
          <w:sz w:val="22"/>
        </w:rPr>
        <w:t xml:space="preserve"> for</w:t>
      </w:r>
      <w:r w:rsidR="00B43961">
        <w:rPr>
          <w:rFonts w:ascii="Times New Roman" w:hAnsi="Times New Roman" w:cs="Times New Roman" w:hint="eastAsia"/>
          <w:sz w:val="22"/>
        </w:rPr>
        <w:t xml:space="preserve"> </w:t>
      </w:r>
      <w:r w:rsidR="008D60C8">
        <w:rPr>
          <w:rFonts w:ascii="Times New Roman" w:hAnsi="Times New Roman" w:cs="Times New Roman" w:hint="eastAsia"/>
          <w:sz w:val="22"/>
        </w:rPr>
        <w:t xml:space="preserve">grant-free or grant-based should be taken into account for LCP. </w:t>
      </w:r>
      <w:r w:rsidR="008D60C8">
        <w:rPr>
          <w:rFonts w:ascii="Times New Roman" w:hAnsi="Times New Roman" w:cs="Times New Roman"/>
          <w:sz w:val="22"/>
        </w:rPr>
        <w:t>I</w:t>
      </w:r>
      <w:r w:rsidR="008D60C8">
        <w:rPr>
          <w:rFonts w:ascii="Times New Roman" w:hAnsi="Times New Roman" w:cs="Times New Roman" w:hint="eastAsia"/>
          <w:sz w:val="22"/>
        </w:rPr>
        <w:t>n this context, the following observation and proposal were</w:t>
      </w:r>
      <w:r w:rsidR="00B43961">
        <w:rPr>
          <w:rFonts w:ascii="Times New Roman" w:hAnsi="Times New Roman" w:cs="Times New Roman" w:hint="eastAsia"/>
          <w:sz w:val="22"/>
        </w:rPr>
        <w:t xml:space="preserve"> captured in the summary of the </w:t>
      </w:r>
      <w:r w:rsidR="00B43961">
        <w:rPr>
          <w:rFonts w:ascii="Times New Roman" w:hAnsi="Times New Roman" w:cs="Times New Roman"/>
          <w:sz w:val="22"/>
        </w:rPr>
        <w:t xml:space="preserve">LCP </w:t>
      </w:r>
      <w:r w:rsidR="008D60C8">
        <w:rPr>
          <w:rFonts w:ascii="Times New Roman" w:hAnsi="Times New Roman" w:cs="Times New Roman" w:hint="eastAsia"/>
          <w:sz w:val="22"/>
        </w:rPr>
        <w:t>e-mail discussion</w:t>
      </w:r>
      <w:r w:rsidR="00BC36D4">
        <w:rPr>
          <w:rFonts w:ascii="Times New Roman" w:hAnsi="Times New Roman" w:cs="Times New Roman" w:hint="eastAsia"/>
          <w:sz w:val="22"/>
        </w:rPr>
        <w:t xml:space="preserve"> [</w:t>
      </w:r>
      <w:r w:rsidR="00FF227B">
        <w:rPr>
          <w:rFonts w:ascii="Times New Roman" w:hAnsi="Times New Roman" w:cs="Times New Roman" w:hint="eastAsia"/>
          <w:sz w:val="22"/>
        </w:rPr>
        <w:t>2</w:t>
      </w:r>
      <w:r w:rsidR="00BC36D4">
        <w:rPr>
          <w:rFonts w:ascii="Times New Roman" w:hAnsi="Times New Roman" w:cs="Times New Roman" w:hint="eastAsia"/>
          <w:sz w:val="22"/>
        </w:rPr>
        <w:t>]</w:t>
      </w:r>
      <w:r w:rsidR="008D60C8">
        <w:rPr>
          <w:rFonts w:ascii="Times New Roman" w:hAnsi="Times New Roman" w:cs="Times New Roman" w:hint="eastAsia"/>
          <w:sz w:val="22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944"/>
      </w:tblGrid>
      <w:tr w:rsidR="005131EF" w:rsidTr="00B43C4E">
        <w:tc>
          <w:tcPr>
            <w:tcW w:w="9944" w:type="dxa"/>
          </w:tcPr>
          <w:p w:rsidR="005131EF" w:rsidRPr="00A7194C" w:rsidRDefault="005131EF" w:rsidP="00B43C4E">
            <w:pPr>
              <w:spacing w:line="312" w:lineRule="auto"/>
              <w:jc w:val="left"/>
              <w:rPr>
                <w:rFonts w:ascii="Times New Roman" w:hAnsi="Times New Roman" w:cs="Times New Roman"/>
                <w:color w:val="FF0000"/>
              </w:rPr>
            </w:pPr>
            <w:r w:rsidRPr="00A7194C">
              <w:rPr>
                <w:rFonts w:ascii="Times New Roman" w:hAnsi="Times New Roman" w:cs="Times New Roman" w:hint="eastAsia"/>
                <w:b/>
              </w:rPr>
              <w:t>Observation:</w:t>
            </w:r>
            <w:r w:rsidRPr="00A7194C">
              <w:rPr>
                <w:rFonts w:ascii="Times New Roman" w:hAnsi="Times New Roman" w:cs="Times New Roman" w:hint="eastAsia"/>
              </w:rPr>
              <w:t xml:space="preserve"> one company thought </w:t>
            </w:r>
            <w:r w:rsidRPr="00A7194C">
              <w:rPr>
                <w:rFonts w:ascii="Times New Roman" w:hAnsi="Times New Roman" w:cs="Times New Roman" w:hint="eastAsia"/>
                <w:color w:val="FF0000"/>
              </w:rPr>
              <w:t>grant-free/grant-based should be taken into account</w:t>
            </w:r>
            <w:r w:rsidRPr="00A7194C">
              <w:rPr>
                <w:rFonts w:ascii="Times New Roman" w:hAnsi="Times New Roman" w:cs="Times New Roman" w:hint="eastAsia"/>
              </w:rPr>
              <w:t xml:space="preserve">, as grant-free resources should give low latency as long as the load can be kept low, </w:t>
            </w:r>
            <w:r w:rsidRPr="00A7194C">
              <w:rPr>
                <w:rFonts w:ascii="Times New Roman" w:hAnsi="Times New Roman" w:cs="Times New Roman" w:hint="eastAsia"/>
                <w:color w:val="FF0000"/>
              </w:rPr>
              <w:t>and restrictions are needed to keep the load low.</w:t>
            </w:r>
          </w:p>
          <w:p w:rsidR="005131EF" w:rsidRPr="004177D6" w:rsidRDefault="005131EF" w:rsidP="00B43C4E">
            <w:p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A7194C">
              <w:rPr>
                <w:rFonts w:ascii="Times New Roman" w:hAnsi="Times New Roman" w:cs="Times New Roman" w:hint="eastAsia"/>
                <w:b/>
              </w:rPr>
              <w:t>Proposal 2:</w:t>
            </w:r>
            <w:r w:rsidRPr="00A7194C">
              <w:rPr>
                <w:rFonts w:ascii="Times New Roman" w:hAnsi="Times New Roman" w:cs="Times New Roman" w:hint="eastAsia"/>
              </w:rPr>
              <w:t xml:space="preserve"> RAN2 could discuss whether power boost or grant-free/grant-based can be taken into account to determine LCH applicability.</w:t>
            </w:r>
          </w:p>
        </w:tc>
      </w:tr>
    </w:tbl>
    <w:p w:rsidR="00EF0D20" w:rsidRDefault="00EF0D20" w:rsidP="005131EF">
      <w:pPr>
        <w:jc w:val="left"/>
        <w:rPr>
          <w:rFonts w:ascii="Times New Roman" w:hAnsi="Times New Roman" w:cs="Times New Roman"/>
          <w:sz w:val="22"/>
        </w:rPr>
      </w:pPr>
    </w:p>
    <w:p w:rsidR="00A35F69" w:rsidRDefault="00BE43D7" w:rsidP="00A35F69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To make further progress, </w:t>
      </w:r>
      <w:r>
        <w:rPr>
          <w:rFonts w:ascii="Times New Roman" w:hAnsi="Times New Roman" w:cs="Times New Roman" w:hint="eastAsia"/>
          <w:sz w:val="22"/>
        </w:rPr>
        <w:t xml:space="preserve">we investigate </w:t>
      </w:r>
      <w:r w:rsidR="001517C2">
        <w:rPr>
          <w:rFonts w:ascii="Times New Roman" w:hAnsi="Times New Roman" w:cs="Times New Roman" w:hint="eastAsia"/>
          <w:sz w:val="22"/>
        </w:rPr>
        <w:t>the following issue</w:t>
      </w:r>
      <w:r>
        <w:rPr>
          <w:rFonts w:ascii="Times New Roman" w:hAnsi="Times New Roman" w:cs="Times New Roman"/>
          <w:sz w:val="22"/>
        </w:rPr>
        <w:t xml:space="preserve"> from the ‘LCH restriction’ and ‘collision’ perspectives</w:t>
      </w:r>
      <w:r w:rsidR="001517C2">
        <w:rPr>
          <w:rFonts w:ascii="Times New Roman" w:hAnsi="Times New Roman" w:cs="Times New Roman" w:hint="eastAsia"/>
          <w:sz w:val="22"/>
        </w:rPr>
        <w:t>.</w:t>
      </w:r>
    </w:p>
    <w:p w:rsidR="00EF0D20" w:rsidRPr="00A35F69" w:rsidRDefault="003756A1" w:rsidP="009510F2">
      <w:pPr>
        <w:pStyle w:val="a3"/>
        <w:numPr>
          <w:ilvl w:val="0"/>
          <w:numId w:val="7"/>
        </w:numPr>
        <w:ind w:leftChars="0"/>
        <w:jc w:val="left"/>
        <w:rPr>
          <w:rFonts w:ascii="Times New Roman" w:hAnsi="Times New Roman" w:cs="Times New Roman"/>
          <w:sz w:val="22"/>
        </w:rPr>
      </w:pPr>
      <w:r w:rsidRPr="00A35F69">
        <w:rPr>
          <w:rFonts w:ascii="Times New Roman" w:hAnsi="Times New Roman" w:cs="Times New Roman" w:hint="eastAsia"/>
          <w:sz w:val="22"/>
        </w:rPr>
        <w:t xml:space="preserve">How to deal with UL grant-free transmission </w:t>
      </w:r>
      <w:r w:rsidR="009B201C" w:rsidRPr="00A35F69">
        <w:rPr>
          <w:rFonts w:ascii="Times New Roman" w:hAnsi="Times New Roman" w:cs="Times New Roman"/>
          <w:sz w:val="22"/>
        </w:rPr>
        <w:t xml:space="preserve">when </w:t>
      </w:r>
      <w:r w:rsidR="00F95422" w:rsidRPr="00A35F69">
        <w:rPr>
          <w:rFonts w:ascii="Times New Roman" w:hAnsi="Times New Roman" w:cs="Times New Roman"/>
          <w:sz w:val="22"/>
        </w:rPr>
        <w:t xml:space="preserve">there are multiple </w:t>
      </w:r>
      <w:r w:rsidR="00BE43D7" w:rsidRPr="00A35F69">
        <w:rPr>
          <w:rFonts w:ascii="Times New Roman" w:hAnsi="Times New Roman" w:cs="Times New Roman"/>
          <w:sz w:val="22"/>
        </w:rPr>
        <w:t>UE</w:t>
      </w:r>
      <w:r w:rsidR="00F95422" w:rsidRPr="00A35F69">
        <w:rPr>
          <w:rFonts w:ascii="Times New Roman" w:hAnsi="Times New Roman" w:cs="Times New Roman"/>
          <w:sz w:val="22"/>
        </w:rPr>
        <w:t xml:space="preserve">s that </w:t>
      </w:r>
      <w:r w:rsidR="00BE43D7" w:rsidRPr="00A35F69">
        <w:rPr>
          <w:rFonts w:ascii="Times New Roman" w:hAnsi="Times New Roman" w:cs="Times New Roman"/>
          <w:sz w:val="22"/>
        </w:rPr>
        <w:t xml:space="preserve">use </w:t>
      </w:r>
      <w:r w:rsidR="004E77ED" w:rsidRPr="00A35F69">
        <w:rPr>
          <w:rFonts w:ascii="Times New Roman" w:hAnsi="Times New Roman" w:cs="Times New Roman"/>
          <w:sz w:val="22"/>
        </w:rPr>
        <w:t xml:space="preserve">both </w:t>
      </w:r>
      <w:proofErr w:type="spellStart"/>
      <w:r w:rsidR="009B201C" w:rsidRPr="00A35F69">
        <w:rPr>
          <w:rFonts w:ascii="Times New Roman" w:hAnsi="Times New Roman" w:cs="Times New Roman"/>
          <w:sz w:val="22"/>
        </w:rPr>
        <w:t>eMBB</w:t>
      </w:r>
      <w:proofErr w:type="spellEnd"/>
      <w:r w:rsidR="009B201C" w:rsidRPr="00A35F69">
        <w:rPr>
          <w:rFonts w:ascii="Times New Roman" w:hAnsi="Times New Roman" w:cs="Times New Roman"/>
          <w:sz w:val="22"/>
        </w:rPr>
        <w:t xml:space="preserve"> and URLLC?</w:t>
      </w:r>
    </w:p>
    <w:p w:rsidR="002852A2" w:rsidRPr="007F36D4" w:rsidRDefault="00983BE4" w:rsidP="007F36D4">
      <w:pPr>
        <w:pStyle w:val="1"/>
        <w:rPr>
          <w:rStyle w:val="a5"/>
          <w:color w:val="000000" w:themeColor="text1"/>
        </w:rPr>
      </w:pPr>
      <w:r>
        <w:rPr>
          <w:rFonts w:eastAsiaTheme="minorEastAsia" w:hint="eastAsia"/>
          <w:color w:val="000000" w:themeColor="text1"/>
          <w:lang w:eastAsia="ko-KR"/>
        </w:rPr>
        <w:t xml:space="preserve">2 </w:t>
      </w:r>
      <w:r w:rsidR="002852A2" w:rsidRPr="007F36D4">
        <w:rPr>
          <w:rFonts w:hint="eastAsia"/>
          <w:color w:val="000000" w:themeColor="text1"/>
        </w:rPr>
        <w:t>Discussion</w:t>
      </w:r>
    </w:p>
    <w:p w:rsidR="00BC2240" w:rsidRDefault="00BC2240" w:rsidP="00710292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NR, UL grant-free transmission is identified as a promising solution to meet the performance requirements</w:t>
      </w:r>
      <w:r>
        <w:rPr>
          <w:rFonts w:ascii="Times New Roman" w:hAnsi="Times New Roman" w:cs="Times New Roman"/>
          <w:sz w:val="22"/>
        </w:rPr>
        <w:t xml:space="preserve"> of URLLC. </w:t>
      </w:r>
      <w:r w:rsidR="00A75FC1">
        <w:rPr>
          <w:rFonts w:ascii="Times New Roman" w:hAnsi="Times New Roman" w:cs="Times New Roman"/>
          <w:sz w:val="22"/>
        </w:rPr>
        <w:t xml:space="preserve">One key aspect of this scheme is to allow multiple UEs to perform UL grant-free transmission on the same time/frequency resource. </w:t>
      </w:r>
      <w:r w:rsidR="00F54016">
        <w:rPr>
          <w:rFonts w:ascii="Times New Roman" w:hAnsi="Times New Roman" w:cs="Times New Roman"/>
          <w:sz w:val="22"/>
        </w:rPr>
        <w:t xml:space="preserve">Hence, </w:t>
      </w:r>
      <w:r w:rsidR="00A75FC1">
        <w:rPr>
          <w:rFonts w:ascii="Times New Roman" w:hAnsi="Times New Roman" w:cs="Times New Roman"/>
          <w:sz w:val="22"/>
        </w:rPr>
        <w:t xml:space="preserve">these resources can be allocated frequently without much decrease in resource utilization efficiency. </w:t>
      </w:r>
      <w:r w:rsidR="00E00750">
        <w:rPr>
          <w:rFonts w:ascii="Times New Roman" w:hAnsi="Times New Roman" w:cs="Times New Roman"/>
          <w:sz w:val="22"/>
        </w:rPr>
        <w:t xml:space="preserve">It should be noted that a </w:t>
      </w:r>
      <w:proofErr w:type="spellStart"/>
      <w:r w:rsidR="00E00750">
        <w:rPr>
          <w:rFonts w:ascii="Times New Roman" w:hAnsi="Times New Roman" w:cs="Times New Roman"/>
          <w:sz w:val="22"/>
        </w:rPr>
        <w:t>gNB</w:t>
      </w:r>
      <w:proofErr w:type="spellEnd"/>
      <w:r w:rsidR="00E00750">
        <w:rPr>
          <w:rFonts w:ascii="Times New Roman" w:hAnsi="Times New Roman" w:cs="Times New Roman"/>
          <w:sz w:val="22"/>
        </w:rPr>
        <w:t xml:space="preserve"> can identify the UEs that </w:t>
      </w:r>
      <w:r w:rsidR="00AD499A">
        <w:rPr>
          <w:rFonts w:ascii="Times New Roman" w:hAnsi="Times New Roman" w:cs="Times New Roman"/>
          <w:sz w:val="22"/>
        </w:rPr>
        <w:t xml:space="preserve">transmit without UL grant by the allocated resource and </w:t>
      </w:r>
      <w:r w:rsidR="003572DB">
        <w:rPr>
          <w:rFonts w:ascii="Times New Roman" w:hAnsi="Times New Roman" w:cs="Times New Roman"/>
          <w:sz w:val="22"/>
        </w:rPr>
        <w:t>UE-specific DM-</w:t>
      </w:r>
      <w:r w:rsidR="00AD499A">
        <w:rPr>
          <w:rFonts w:ascii="Times New Roman" w:hAnsi="Times New Roman" w:cs="Times New Roman"/>
          <w:sz w:val="22"/>
        </w:rPr>
        <w:t>RS parameters.</w:t>
      </w:r>
    </w:p>
    <w:p w:rsidR="004F043E" w:rsidRDefault="00AD499A" w:rsidP="00EF0D20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lastRenderedPageBreak/>
        <w:t>Although the UEs that perform UL grant-free transmission on the sa</w:t>
      </w:r>
      <w:r w:rsidR="00F54016">
        <w:rPr>
          <w:rFonts w:ascii="Times New Roman" w:hAnsi="Times New Roman" w:cs="Times New Roman"/>
          <w:sz w:val="22"/>
        </w:rPr>
        <w:t>me resource can be distinguishable</w:t>
      </w:r>
      <w:r>
        <w:rPr>
          <w:rFonts w:ascii="Times New Roman" w:hAnsi="Times New Roman" w:cs="Times New Roman"/>
          <w:sz w:val="22"/>
        </w:rPr>
        <w:t xml:space="preserve">, it is possible that data </w:t>
      </w:r>
      <w:r w:rsidR="000751AB">
        <w:rPr>
          <w:rFonts w:ascii="Times New Roman" w:hAnsi="Times New Roman" w:cs="Times New Roman"/>
          <w:sz w:val="22"/>
        </w:rPr>
        <w:t>(i.e., PUSCH) from them cannot be decoded due to collision. This probability of col</w:t>
      </w:r>
      <w:r w:rsidR="004043CC">
        <w:rPr>
          <w:rFonts w:ascii="Times New Roman" w:hAnsi="Times New Roman" w:cs="Times New Roman"/>
          <w:sz w:val="22"/>
        </w:rPr>
        <w:t>lision is highly related to (a) the number of UEs that are allocated to the same resource and (b)</w:t>
      </w:r>
      <w:r w:rsidR="00984FC5">
        <w:rPr>
          <w:rFonts w:ascii="Times New Roman" w:hAnsi="Times New Roman" w:cs="Times New Roman"/>
          <w:sz w:val="22"/>
        </w:rPr>
        <w:t xml:space="preserve"> the amount of data generated from</w:t>
      </w:r>
      <w:r w:rsidR="00D7797E">
        <w:rPr>
          <w:rFonts w:ascii="Times New Roman" w:hAnsi="Times New Roman" w:cs="Times New Roman"/>
          <w:sz w:val="22"/>
        </w:rPr>
        <w:t xml:space="preserve"> them, </w:t>
      </w:r>
      <w:r w:rsidR="004043CC">
        <w:rPr>
          <w:rFonts w:ascii="Times New Roman" w:hAnsi="Times New Roman" w:cs="Times New Roman"/>
          <w:sz w:val="22"/>
        </w:rPr>
        <w:t>where (a) and (b) can be seen as ‘</w:t>
      </w:r>
      <w:r w:rsidR="00DC26BE">
        <w:rPr>
          <w:rFonts w:ascii="Times New Roman" w:hAnsi="Times New Roman" w:cs="Times New Roman"/>
          <w:sz w:val="22"/>
        </w:rPr>
        <w:t xml:space="preserve">UE-level </w:t>
      </w:r>
      <w:r w:rsidR="004043CC">
        <w:rPr>
          <w:rFonts w:ascii="Times New Roman" w:hAnsi="Times New Roman" w:cs="Times New Roman"/>
          <w:sz w:val="22"/>
        </w:rPr>
        <w:t>load’</w:t>
      </w:r>
      <w:r w:rsidR="00DC26BE">
        <w:rPr>
          <w:rFonts w:ascii="Times New Roman" w:hAnsi="Times New Roman" w:cs="Times New Roman"/>
          <w:sz w:val="22"/>
        </w:rPr>
        <w:t xml:space="preserve"> and ‘LCH-level load’</w:t>
      </w:r>
      <w:r w:rsidR="00177049">
        <w:rPr>
          <w:rFonts w:ascii="Times New Roman" w:hAnsi="Times New Roman" w:cs="Times New Roman"/>
          <w:sz w:val="22"/>
        </w:rPr>
        <w:t>, respectively. As a result, both (a) and (b)</w:t>
      </w:r>
      <w:r w:rsidR="00C87841">
        <w:rPr>
          <w:rFonts w:ascii="Times New Roman" w:hAnsi="Times New Roman" w:cs="Times New Roman"/>
          <w:sz w:val="22"/>
        </w:rPr>
        <w:t xml:space="preserve"> should be maintained at an acceptable level to achieve the latency and reliability requirements of URLLC.</w:t>
      </w:r>
    </w:p>
    <w:p w:rsidR="00657EFC" w:rsidRPr="00657EFC" w:rsidRDefault="00657EFC" w:rsidP="00657EFC">
      <w:pPr>
        <w:jc w:val="left"/>
        <w:rPr>
          <w:rFonts w:ascii="Times New Roman" w:hAnsi="Times New Roman" w:cs="Times New Roman"/>
          <w:b/>
          <w:color w:val="000000" w:themeColor="text1"/>
          <w:sz w:val="22"/>
        </w:rPr>
      </w:pPr>
      <w:r w:rsidRPr="00657EFC">
        <w:rPr>
          <w:rFonts w:ascii="Times New Roman" w:hAnsi="Times New Roman" w:cs="Times New Roman"/>
          <w:b/>
          <w:color w:val="000000" w:themeColor="text1"/>
          <w:sz w:val="22"/>
        </w:rPr>
        <w:t>Observation 1: If the resource for UL grant-free transmission is shared among multiple UEs, the data from them can be collided. To avoid this situation, the load on the grant-free resource should be kept low.</w:t>
      </w:r>
    </w:p>
    <w:p w:rsidR="00657EFC" w:rsidRPr="00FC4FD7" w:rsidRDefault="00657EFC" w:rsidP="00657EFC">
      <w:pPr>
        <w:jc w:val="left"/>
        <w:rPr>
          <w:rFonts w:ascii="Times New Roman" w:hAnsi="Times New Roman" w:cs="Times New Roman"/>
          <w:color w:val="000000" w:themeColor="text1"/>
          <w:sz w:val="22"/>
        </w:rPr>
      </w:pPr>
    </w:p>
    <w:p w:rsidR="009379E4" w:rsidRPr="009379E4" w:rsidRDefault="009379E4" w:rsidP="00EF0D20">
      <w:pPr>
        <w:jc w:val="left"/>
        <w:rPr>
          <w:rFonts w:ascii="Times New Roman" w:hAnsi="Times New Roman" w:cs="Times New Roman"/>
          <w:b/>
          <w:sz w:val="22"/>
          <w:u w:val="single"/>
        </w:rPr>
      </w:pPr>
      <w:r w:rsidRPr="009379E4">
        <w:rPr>
          <w:rFonts w:ascii="Times New Roman" w:hAnsi="Times New Roman" w:cs="Times New Roman"/>
          <w:b/>
          <w:sz w:val="22"/>
          <w:highlight w:val="cyan"/>
          <w:u w:val="single"/>
        </w:rPr>
        <w:t>(a) UE-level load management</w:t>
      </w:r>
    </w:p>
    <w:p w:rsidR="004F043E" w:rsidRPr="004F043E" w:rsidRDefault="004F043E" w:rsidP="004F043E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According to the </w:t>
      </w:r>
      <w:r w:rsidR="00A27ED2">
        <w:rPr>
          <w:rFonts w:ascii="Times New Roman" w:hAnsi="Times New Roman" w:cs="Times New Roman"/>
          <w:sz w:val="22"/>
        </w:rPr>
        <w:t xml:space="preserve">following </w:t>
      </w:r>
      <w:r>
        <w:rPr>
          <w:rFonts w:ascii="Times New Roman" w:hAnsi="Times New Roman" w:cs="Times New Roman"/>
          <w:sz w:val="22"/>
        </w:rPr>
        <w:t xml:space="preserve">RAN1 agreements, the UE-level load can be controlled by </w:t>
      </w:r>
      <w:r w:rsidR="0042684A">
        <w:rPr>
          <w:rFonts w:ascii="Times New Roman" w:hAnsi="Times New Roman" w:cs="Times New Roman"/>
          <w:sz w:val="22"/>
        </w:rPr>
        <w:t>RRC (re)configuration and L1 signaling that is used to activate/deactivate UL grant-free transmission.</w:t>
      </w:r>
      <w:r w:rsidR="00731A08">
        <w:rPr>
          <w:rFonts w:ascii="Times New Roman" w:hAnsi="Times New Roman" w:cs="Times New Roman"/>
          <w:sz w:val="22"/>
        </w:rPr>
        <w:t xml:space="preserve"> Note that the UE-level load management is not highly related to the LCP procedure.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944"/>
      </w:tblGrid>
      <w:tr w:rsidR="004F043E" w:rsidTr="00503B4B">
        <w:tc>
          <w:tcPr>
            <w:tcW w:w="9944" w:type="dxa"/>
          </w:tcPr>
          <w:p w:rsidR="004F043E" w:rsidRPr="00A7194C" w:rsidRDefault="004F043E" w:rsidP="00503B4B">
            <w:pPr>
              <w:spacing w:line="312" w:lineRule="auto"/>
              <w:jc w:val="left"/>
              <w:rPr>
                <w:rFonts w:ascii="Times New Roman" w:hAnsi="Times New Roman" w:cs="Times New Roman"/>
              </w:rPr>
            </w:pPr>
            <w:r w:rsidRPr="00A7194C">
              <w:rPr>
                <w:rFonts w:ascii="Times New Roman" w:hAnsi="Times New Roman" w:cs="Times New Roman"/>
                <w:highlight w:val="green"/>
              </w:rPr>
              <w:t>Agreements</w:t>
            </w:r>
          </w:p>
          <w:p w:rsidR="004F043E" w:rsidRPr="00A7194C" w:rsidRDefault="004F043E" w:rsidP="009510F2">
            <w:pPr>
              <w:pStyle w:val="a3"/>
              <w:numPr>
                <w:ilvl w:val="0"/>
                <w:numId w:val="1"/>
              </w:numPr>
              <w:spacing w:line="312" w:lineRule="auto"/>
              <w:ind w:leftChars="0"/>
              <w:jc w:val="left"/>
              <w:rPr>
                <w:rFonts w:ascii="Times New Roman" w:hAnsi="Times New Roman" w:cs="Times New Roman"/>
              </w:rPr>
            </w:pPr>
            <w:r w:rsidRPr="00A7194C">
              <w:rPr>
                <w:rFonts w:ascii="Times New Roman" w:hAnsi="Times New Roman" w:cs="Times New Roman" w:hint="eastAsia"/>
              </w:rPr>
              <w:t>Type of UL data transmission without grant</w:t>
            </w:r>
          </w:p>
          <w:p w:rsidR="004F043E" w:rsidRPr="00A7194C" w:rsidRDefault="004F043E" w:rsidP="009510F2">
            <w:pPr>
              <w:pStyle w:val="a3"/>
              <w:numPr>
                <w:ilvl w:val="1"/>
                <w:numId w:val="1"/>
              </w:numPr>
              <w:spacing w:line="312" w:lineRule="auto"/>
              <w:ind w:leftChars="0"/>
              <w:jc w:val="left"/>
              <w:rPr>
                <w:rFonts w:ascii="Times New Roman" w:hAnsi="Times New Roman" w:cs="Times New Roman"/>
                <w:color w:val="FF0000"/>
              </w:rPr>
            </w:pPr>
            <w:r w:rsidRPr="00A7194C">
              <w:rPr>
                <w:rFonts w:ascii="Times New Roman" w:hAnsi="Times New Roman" w:cs="Times New Roman" w:hint="eastAsia"/>
                <w:color w:val="FF0000"/>
              </w:rPr>
              <w:t>Type 1: UL data transmission without grant is only based on RRC (re)configuration without any L1 signaling</w:t>
            </w:r>
          </w:p>
          <w:p w:rsidR="004F043E" w:rsidRPr="00A7194C" w:rsidRDefault="004F043E" w:rsidP="009510F2">
            <w:pPr>
              <w:pStyle w:val="a3"/>
              <w:numPr>
                <w:ilvl w:val="1"/>
                <w:numId w:val="1"/>
              </w:numPr>
              <w:spacing w:line="312" w:lineRule="auto"/>
              <w:ind w:leftChars="0"/>
              <w:jc w:val="left"/>
              <w:rPr>
                <w:rFonts w:ascii="Times New Roman" w:hAnsi="Times New Roman" w:cs="Times New Roman"/>
                <w:color w:val="FF0000"/>
              </w:rPr>
            </w:pPr>
            <w:r w:rsidRPr="00A7194C">
              <w:rPr>
                <w:rFonts w:ascii="Times New Roman" w:hAnsi="Times New Roman" w:cs="Times New Roman" w:hint="eastAsia"/>
                <w:color w:val="FF0000"/>
              </w:rPr>
              <w:t>Type 2: UL data transmission without grant is based on both RRC configuration and L1 signaling to activation/deactivation for UL data transmission without grant</w:t>
            </w:r>
          </w:p>
          <w:p w:rsidR="004F043E" w:rsidRPr="00A7194C" w:rsidRDefault="004F043E" w:rsidP="009510F2">
            <w:pPr>
              <w:pStyle w:val="a3"/>
              <w:numPr>
                <w:ilvl w:val="2"/>
                <w:numId w:val="1"/>
              </w:numPr>
              <w:spacing w:line="312" w:lineRule="auto"/>
              <w:ind w:leftChars="0"/>
              <w:jc w:val="left"/>
              <w:rPr>
                <w:rFonts w:ascii="Times New Roman" w:hAnsi="Times New Roman" w:cs="Times New Roman"/>
              </w:rPr>
            </w:pPr>
            <w:r w:rsidRPr="00A7194C">
              <w:rPr>
                <w:rFonts w:ascii="Times New Roman" w:hAnsi="Times New Roman" w:cs="Times New Roman" w:hint="eastAsia"/>
              </w:rPr>
              <w:t>Note: functionality of modification is achieved the L1 signaling by activation</w:t>
            </w:r>
          </w:p>
          <w:p w:rsidR="004F043E" w:rsidRPr="00C904B3" w:rsidRDefault="004F043E" w:rsidP="009510F2">
            <w:pPr>
              <w:pStyle w:val="a3"/>
              <w:numPr>
                <w:ilvl w:val="1"/>
                <w:numId w:val="1"/>
              </w:numPr>
              <w:spacing w:line="312" w:lineRule="auto"/>
              <w:ind w:leftChars="0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A7194C">
              <w:rPr>
                <w:rFonts w:ascii="Times New Roman" w:hAnsi="Times New Roman" w:cs="Times New Roman" w:hint="eastAsia"/>
                <w:color w:val="000000" w:themeColor="text1"/>
              </w:rPr>
              <w:t>Type 3: UL data transmission without grant is based on RRC configuration, and allows L1 signaling to modify some parameters configured by RRC but no L1 signaling for activation</w:t>
            </w:r>
          </w:p>
        </w:tc>
      </w:tr>
    </w:tbl>
    <w:p w:rsidR="004F043E" w:rsidRPr="009379E4" w:rsidRDefault="004F043E" w:rsidP="00EF0D20">
      <w:pPr>
        <w:jc w:val="left"/>
        <w:rPr>
          <w:rFonts w:ascii="Times New Roman" w:hAnsi="Times New Roman" w:cs="Times New Roman"/>
          <w:sz w:val="22"/>
        </w:rPr>
      </w:pPr>
    </w:p>
    <w:p w:rsidR="009379E4" w:rsidRPr="009379E4" w:rsidRDefault="009379E4" w:rsidP="00EF0D20">
      <w:pPr>
        <w:jc w:val="left"/>
        <w:rPr>
          <w:rFonts w:ascii="Times New Roman" w:hAnsi="Times New Roman" w:cs="Times New Roman"/>
          <w:b/>
          <w:sz w:val="22"/>
          <w:u w:val="single"/>
        </w:rPr>
      </w:pPr>
      <w:r w:rsidRPr="009379E4">
        <w:rPr>
          <w:rFonts w:ascii="Times New Roman" w:hAnsi="Times New Roman" w:cs="Times New Roman"/>
          <w:b/>
          <w:sz w:val="22"/>
          <w:highlight w:val="cyan"/>
          <w:u w:val="single"/>
        </w:rPr>
        <w:t>(b) LCH-level load management</w:t>
      </w:r>
    </w:p>
    <w:p w:rsidR="00D332E4" w:rsidRDefault="00D332E4" w:rsidP="00EF0D20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The main reason why LCP, in particular LCH restriction, requires </w:t>
      </w:r>
      <w:proofErr w:type="gramStart"/>
      <w:r>
        <w:rPr>
          <w:rFonts w:ascii="Times New Roman" w:hAnsi="Times New Roman" w:cs="Times New Roman" w:hint="eastAsia"/>
          <w:sz w:val="22"/>
        </w:rPr>
        <w:t>to consider</w:t>
      </w:r>
      <w:proofErr w:type="gramEnd"/>
      <w:r>
        <w:rPr>
          <w:rFonts w:ascii="Times New Roman" w:hAnsi="Times New Roman" w:cs="Times New Roman" w:hint="eastAsia"/>
          <w:sz w:val="22"/>
        </w:rPr>
        <w:t xml:space="preserve"> whether a given resource is for grant-free or grant-based is to control the load (</w:t>
      </w:r>
      <w:r>
        <w:rPr>
          <w:rFonts w:ascii="Times New Roman" w:hAnsi="Times New Roman" w:cs="Times New Roman"/>
          <w:sz w:val="22"/>
        </w:rPr>
        <w:t>and the consequent collision probability</w:t>
      </w:r>
      <w:r>
        <w:rPr>
          <w:rFonts w:ascii="Times New Roman" w:hAnsi="Times New Roman" w:cs="Times New Roman" w:hint="eastAsia"/>
          <w:sz w:val="22"/>
        </w:rPr>
        <w:t>)</w:t>
      </w:r>
      <w:r>
        <w:rPr>
          <w:rFonts w:ascii="Times New Roman" w:hAnsi="Times New Roman" w:cs="Times New Roman"/>
          <w:sz w:val="22"/>
        </w:rPr>
        <w:t xml:space="preserve"> at an LCH</w:t>
      </w:r>
      <w:r w:rsidR="00B9689C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 xml:space="preserve">level. However, it is not </w:t>
      </w:r>
      <w:r w:rsidR="00597087">
        <w:rPr>
          <w:rFonts w:ascii="Times New Roman" w:hAnsi="Times New Roman" w:cs="Times New Roman"/>
          <w:sz w:val="22"/>
        </w:rPr>
        <w:t xml:space="preserve">entirely </w:t>
      </w:r>
      <w:r>
        <w:rPr>
          <w:rFonts w:ascii="Times New Roman" w:hAnsi="Times New Roman" w:cs="Times New Roman"/>
          <w:sz w:val="22"/>
        </w:rPr>
        <w:t xml:space="preserve">clear whether </w:t>
      </w:r>
      <w:r w:rsidR="00CA72EA">
        <w:rPr>
          <w:rFonts w:ascii="Times New Roman" w:hAnsi="Times New Roman" w:cs="Times New Roman" w:hint="eastAsia"/>
          <w:sz w:val="22"/>
        </w:rPr>
        <w:t xml:space="preserve">such </w:t>
      </w:r>
      <w:r w:rsidR="00CA72EA">
        <w:rPr>
          <w:rFonts w:ascii="Times New Roman" w:hAnsi="Times New Roman" w:cs="Times New Roman"/>
          <w:sz w:val="22"/>
        </w:rPr>
        <w:t xml:space="preserve">a classification </w:t>
      </w:r>
      <w:r>
        <w:rPr>
          <w:rFonts w:ascii="Times New Roman" w:hAnsi="Times New Roman" w:cs="Times New Roman"/>
          <w:sz w:val="22"/>
        </w:rPr>
        <w:t>is really needed or not.</w:t>
      </w:r>
      <w:r w:rsidR="00335613">
        <w:rPr>
          <w:rFonts w:ascii="Times New Roman" w:hAnsi="Times New Roman" w:cs="Times New Roman"/>
          <w:sz w:val="22"/>
        </w:rPr>
        <w:t xml:space="preserve"> We now investigate the following options to judge its necessity.</w:t>
      </w:r>
    </w:p>
    <w:p w:rsidR="00A7194C" w:rsidRDefault="00A7194C" w:rsidP="00EF0D20">
      <w:pPr>
        <w:jc w:val="left"/>
        <w:rPr>
          <w:rFonts w:ascii="Times New Roman" w:hAnsi="Times New Roman" w:cs="Times New Roman"/>
          <w:sz w:val="22"/>
        </w:rPr>
      </w:pPr>
    </w:p>
    <w:p w:rsidR="004B741D" w:rsidRDefault="00A7194C" w:rsidP="004B741D">
      <w:pPr>
        <w:keepNext/>
        <w:jc w:val="center"/>
      </w:pPr>
      <w:r>
        <w:object w:dxaOrig="13641" w:dyaOrig="3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.8pt;height:122.8pt" o:ole="">
            <v:imagedata r:id="rId9" o:title=""/>
          </v:shape>
          <o:OLEObject Type="Embed" ProgID="Visio.Drawing.15" ShapeID="_x0000_i1025" DrawAspect="Content" ObjectID="_1568190608" r:id="rId10"/>
        </w:object>
      </w:r>
    </w:p>
    <w:p w:rsidR="00C9563C" w:rsidRDefault="004B741D" w:rsidP="00016184">
      <w:pPr>
        <w:pStyle w:val="a9"/>
        <w:jc w:val="center"/>
        <w:rPr>
          <w:rFonts w:ascii="Times New Roman" w:hAnsi="Times New Roman" w:cs="Times New Roman"/>
        </w:rPr>
      </w:pPr>
      <w:r w:rsidRPr="004B741D">
        <w:rPr>
          <w:rFonts w:ascii="Times New Roman" w:hAnsi="Times New Roman" w:cs="Times New Roman"/>
        </w:rPr>
        <w:t xml:space="preserve">Figure </w:t>
      </w:r>
      <w:r w:rsidRPr="004B741D">
        <w:rPr>
          <w:rFonts w:ascii="Times New Roman" w:hAnsi="Times New Roman" w:cs="Times New Roman"/>
        </w:rPr>
        <w:fldChar w:fldCharType="begin"/>
      </w:r>
      <w:r w:rsidRPr="004B741D">
        <w:rPr>
          <w:rFonts w:ascii="Times New Roman" w:hAnsi="Times New Roman" w:cs="Times New Roman"/>
        </w:rPr>
        <w:instrText xml:space="preserve"> SEQ Figure \* ARABIC </w:instrText>
      </w:r>
      <w:r w:rsidRPr="004B741D">
        <w:rPr>
          <w:rFonts w:ascii="Times New Roman" w:hAnsi="Times New Roman" w:cs="Times New Roman"/>
        </w:rPr>
        <w:fldChar w:fldCharType="separate"/>
      </w:r>
      <w:r w:rsidRPr="004B741D">
        <w:rPr>
          <w:rFonts w:ascii="Times New Roman" w:hAnsi="Times New Roman" w:cs="Times New Roman"/>
          <w:noProof/>
        </w:rPr>
        <w:t>1</w:t>
      </w:r>
      <w:r w:rsidRPr="004B741D">
        <w:rPr>
          <w:rFonts w:ascii="Times New Roman" w:hAnsi="Times New Roman" w:cs="Times New Roman"/>
        </w:rPr>
        <w:fldChar w:fldCharType="end"/>
      </w:r>
      <w:r w:rsidR="00535C2D">
        <w:rPr>
          <w:rFonts w:ascii="Times New Roman" w:hAnsi="Times New Roman" w:cs="Times New Roman"/>
        </w:rPr>
        <w:t xml:space="preserve"> Options for mapping between LCHs and grant-free/grant-based resources</w:t>
      </w:r>
    </w:p>
    <w:p w:rsidR="00BD123B" w:rsidRPr="003A1F75" w:rsidRDefault="00736120" w:rsidP="00EF0D20">
      <w:pPr>
        <w:jc w:val="left"/>
        <w:rPr>
          <w:rFonts w:ascii="Times New Roman" w:hAnsi="Times New Roman" w:cs="Times New Roman"/>
          <w:sz w:val="22"/>
        </w:rPr>
      </w:pPr>
      <w:r w:rsidRPr="003A1F75">
        <w:rPr>
          <w:rFonts w:ascii="Times New Roman" w:hAnsi="Times New Roman" w:cs="Times New Roman"/>
          <w:sz w:val="22"/>
        </w:rPr>
        <w:lastRenderedPageBreak/>
        <w:t>●</w:t>
      </w:r>
      <w:r w:rsidR="00503B4B" w:rsidRPr="003A1F75">
        <w:rPr>
          <w:rFonts w:ascii="Times New Roman" w:hAnsi="Times New Roman" w:cs="Times New Roman"/>
          <w:sz w:val="22"/>
        </w:rPr>
        <w:t xml:space="preserve"> </w:t>
      </w:r>
      <w:r w:rsidRPr="003A1F75">
        <w:rPr>
          <w:rFonts w:ascii="Times New Roman" w:hAnsi="Times New Roman" w:cs="Times New Roman"/>
          <w:sz w:val="22"/>
        </w:rPr>
        <w:t xml:space="preserve">Option 1a: No </w:t>
      </w:r>
      <w:r w:rsidR="00FE5270">
        <w:rPr>
          <w:rFonts w:ascii="Times New Roman" w:hAnsi="Times New Roman" w:cs="Times New Roman"/>
          <w:sz w:val="22"/>
        </w:rPr>
        <w:t xml:space="preserve">explicit classification of </w:t>
      </w:r>
      <w:r w:rsidR="00503B4B" w:rsidRPr="003A1F75">
        <w:rPr>
          <w:rFonts w:ascii="Times New Roman" w:hAnsi="Times New Roman" w:cs="Times New Roman"/>
          <w:sz w:val="22"/>
        </w:rPr>
        <w:t xml:space="preserve">grant-free/grant-based + </w:t>
      </w:r>
      <w:r w:rsidRPr="003A1F75">
        <w:rPr>
          <w:rFonts w:ascii="Times New Roman" w:hAnsi="Times New Roman" w:cs="Times New Roman"/>
          <w:sz w:val="22"/>
        </w:rPr>
        <w:t>LCH mapping 1</w:t>
      </w:r>
    </w:p>
    <w:p w:rsidR="00FD13A7" w:rsidRPr="00FD13A7" w:rsidRDefault="00FD13A7" w:rsidP="009510F2">
      <w:pPr>
        <w:pStyle w:val="a3"/>
        <w:numPr>
          <w:ilvl w:val="0"/>
          <w:numId w:val="6"/>
        </w:numPr>
        <w:ind w:leftChars="0"/>
        <w:rPr>
          <w:rFonts w:ascii="Times New Roman" w:hAnsi="Times New Roman" w:cs="Times New Roman"/>
          <w:sz w:val="22"/>
        </w:rPr>
      </w:pPr>
      <w:r w:rsidRPr="00FD13A7">
        <w:rPr>
          <w:rFonts w:ascii="Times New Roman" w:hAnsi="Times New Roman" w:cs="Times New Roman"/>
          <w:sz w:val="22"/>
        </w:rPr>
        <w:t>In the LCP procedure, UL grant-free transmission is treated in the same way as grant-based.</w:t>
      </w:r>
    </w:p>
    <w:p w:rsidR="003461C6" w:rsidRDefault="00FD13A7" w:rsidP="009510F2">
      <w:pPr>
        <w:pStyle w:val="a3"/>
        <w:numPr>
          <w:ilvl w:val="0"/>
          <w:numId w:val="6"/>
        </w:numPr>
        <w:ind w:leftChars="0"/>
        <w:rPr>
          <w:rFonts w:ascii="Times New Roman" w:hAnsi="Times New Roman" w:cs="Times New Roman"/>
          <w:sz w:val="22"/>
        </w:rPr>
      </w:pPr>
      <w:r w:rsidRPr="00FD13A7">
        <w:rPr>
          <w:rFonts w:ascii="Times New Roman" w:hAnsi="Times New Roman" w:cs="Times New Roman"/>
          <w:sz w:val="22"/>
        </w:rPr>
        <w:t>Both URLLC LCH (with 1st priority) and eMBB LCH (with 2nd priority) are mapped to the grant-based resource.</w:t>
      </w:r>
    </w:p>
    <w:p w:rsidR="00A3723E" w:rsidRPr="003461C6" w:rsidRDefault="00E13F7D" w:rsidP="003461C6">
      <w:pPr>
        <w:ind w:left="400"/>
        <w:rPr>
          <w:rFonts w:ascii="Times New Roman" w:hAnsi="Times New Roman" w:cs="Times New Roman"/>
          <w:sz w:val="22"/>
        </w:rPr>
      </w:pPr>
      <w:r w:rsidRPr="003461C6">
        <w:rPr>
          <w:rFonts w:ascii="Times New Roman" w:hAnsi="Times New Roman" w:cs="Times New Roman" w:hint="eastAsia"/>
          <w:sz w:val="22"/>
        </w:rPr>
        <w:t xml:space="preserve">In this option, we can observe the following </w:t>
      </w:r>
      <w:r w:rsidRPr="003461C6">
        <w:rPr>
          <w:rFonts w:ascii="Times New Roman" w:hAnsi="Times New Roman" w:cs="Times New Roman"/>
          <w:sz w:val="22"/>
        </w:rPr>
        <w:t>properties.</w:t>
      </w:r>
    </w:p>
    <w:p w:rsidR="000B117F" w:rsidRPr="000B117F" w:rsidRDefault="000B117F" w:rsidP="009510F2">
      <w:pPr>
        <w:pStyle w:val="a3"/>
        <w:numPr>
          <w:ilvl w:val="0"/>
          <w:numId w:val="5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Due to </w:t>
      </w:r>
      <w:r>
        <w:rPr>
          <w:rFonts w:ascii="Times New Roman" w:hAnsi="Times New Roman" w:cs="Times New Roman"/>
          <w:sz w:val="22"/>
        </w:rPr>
        <w:t>(1)</w:t>
      </w:r>
      <w:r>
        <w:rPr>
          <w:rFonts w:ascii="Times New Roman" w:hAnsi="Times New Roman" w:cs="Times New Roman" w:hint="eastAsia"/>
          <w:sz w:val="22"/>
        </w:rPr>
        <w:t xml:space="preserve"> and </w:t>
      </w:r>
      <w:r>
        <w:rPr>
          <w:rFonts w:ascii="Times New Roman" w:hAnsi="Times New Roman" w:cs="Times New Roman"/>
          <w:sz w:val="22"/>
        </w:rPr>
        <w:t>(</w:t>
      </w:r>
      <w:r>
        <w:rPr>
          <w:rFonts w:ascii="Times New Roman" w:hAnsi="Times New Roman" w:cs="Times New Roman" w:hint="eastAsia"/>
          <w:sz w:val="22"/>
        </w:rPr>
        <w:t>2</w:t>
      </w:r>
      <w:r>
        <w:rPr>
          <w:rFonts w:ascii="Times New Roman" w:hAnsi="Times New Roman" w:cs="Times New Roman"/>
          <w:sz w:val="22"/>
        </w:rPr>
        <w:t>)</w:t>
      </w:r>
      <w:r>
        <w:rPr>
          <w:rFonts w:ascii="Times New Roman" w:hAnsi="Times New Roman" w:cs="Times New Roman" w:hint="eastAsia"/>
          <w:sz w:val="22"/>
        </w:rPr>
        <w:t xml:space="preserve">, both URLLC LCH and eMBB </w:t>
      </w:r>
      <w:r>
        <w:rPr>
          <w:rFonts w:ascii="Times New Roman" w:hAnsi="Times New Roman" w:cs="Times New Roman"/>
          <w:sz w:val="22"/>
        </w:rPr>
        <w:t xml:space="preserve">LCH are also mapped to the grant-free resource. Then, it can happen that one UE transmits URLLC data while another UE transmits eMBB data on the same grant-free resource, where it results in collision. </w:t>
      </w:r>
      <w:r w:rsidRPr="00FD13A7">
        <w:rPr>
          <w:rFonts w:ascii="Times New Roman" w:hAnsi="Times New Roman" w:cs="Times New Roman" w:hint="eastAsia"/>
          <w:sz w:val="22"/>
        </w:rPr>
        <w:t xml:space="preserve">We think that such a collision between URLLC and eMBB </w:t>
      </w:r>
      <w:r w:rsidRPr="00FD13A7">
        <w:rPr>
          <w:rFonts w:ascii="Times New Roman" w:hAnsi="Times New Roman" w:cs="Times New Roman"/>
          <w:sz w:val="22"/>
        </w:rPr>
        <w:t>is not an intended behavior of grant-free.</w:t>
      </w:r>
    </w:p>
    <w:p w:rsidR="00E13F7D" w:rsidRDefault="00E13F7D" w:rsidP="009510F2">
      <w:pPr>
        <w:pStyle w:val="a3"/>
        <w:numPr>
          <w:ilvl w:val="0"/>
          <w:numId w:val="5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Due to </w:t>
      </w:r>
      <w:r w:rsidR="00FD13A7">
        <w:rPr>
          <w:rFonts w:ascii="Times New Roman" w:hAnsi="Times New Roman" w:cs="Times New Roman"/>
          <w:sz w:val="22"/>
        </w:rPr>
        <w:t>(2)</w:t>
      </w:r>
      <w:r>
        <w:rPr>
          <w:rFonts w:ascii="Times New Roman" w:hAnsi="Times New Roman" w:cs="Times New Roman" w:hint="eastAsia"/>
          <w:sz w:val="22"/>
        </w:rPr>
        <w:t xml:space="preserve">, </w:t>
      </w:r>
      <w:r w:rsidR="001777EB">
        <w:rPr>
          <w:rFonts w:ascii="Times New Roman" w:hAnsi="Times New Roman" w:cs="Times New Roman"/>
          <w:sz w:val="22"/>
        </w:rPr>
        <w:t xml:space="preserve">the resource utilization efficiency can be </w:t>
      </w:r>
      <w:r w:rsidR="00C52FF5">
        <w:rPr>
          <w:rFonts w:ascii="Times New Roman" w:hAnsi="Times New Roman" w:cs="Times New Roman"/>
          <w:sz w:val="22"/>
        </w:rPr>
        <w:t xml:space="preserve">relatively </w:t>
      </w:r>
      <w:r w:rsidR="001777EB">
        <w:rPr>
          <w:rFonts w:ascii="Times New Roman" w:hAnsi="Times New Roman" w:cs="Times New Roman"/>
          <w:sz w:val="22"/>
        </w:rPr>
        <w:t>increased. In other words, the remaining resource after allocating URLLC data can be used for eMBB data.</w:t>
      </w:r>
    </w:p>
    <w:p w:rsidR="00B67873" w:rsidRPr="00B67873" w:rsidRDefault="00B67873" w:rsidP="00B67873">
      <w:pPr>
        <w:jc w:val="left"/>
        <w:rPr>
          <w:rFonts w:ascii="Times New Roman" w:hAnsi="Times New Roman" w:cs="Times New Roman"/>
          <w:sz w:val="22"/>
        </w:rPr>
      </w:pPr>
    </w:p>
    <w:p w:rsidR="00503B4B" w:rsidRDefault="00503B4B" w:rsidP="00503B4B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● Option 1b: No </w:t>
      </w:r>
      <w:r w:rsidR="00FE5270">
        <w:rPr>
          <w:rFonts w:ascii="Times New Roman" w:hAnsi="Times New Roman" w:cs="Times New Roman"/>
          <w:sz w:val="22"/>
        </w:rPr>
        <w:t xml:space="preserve">explicit </w:t>
      </w:r>
      <w:r>
        <w:rPr>
          <w:rFonts w:ascii="Times New Roman" w:hAnsi="Times New Roman" w:cs="Times New Roman"/>
          <w:sz w:val="22"/>
        </w:rPr>
        <w:t>classification of grant-free/grant-based + LCH mapping 2</w:t>
      </w:r>
    </w:p>
    <w:p w:rsidR="00AC598F" w:rsidRDefault="00AC598F" w:rsidP="009510F2">
      <w:pPr>
        <w:pStyle w:val="a3"/>
        <w:numPr>
          <w:ilvl w:val="0"/>
          <w:numId w:val="3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In the LCP procedure</w:t>
      </w:r>
      <w:r w:rsidRPr="00BD123B">
        <w:rPr>
          <w:rFonts w:ascii="Times New Roman" w:hAnsi="Times New Roman" w:cs="Times New Roman"/>
          <w:sz w:val="22"/>
        </w:rPr>
        <w:t>, UL grant-free transmission is treated in the same way as grant-based</w:t>
      </w:r>
      <w:r>
        <w:rPr>
          <w:rFonts w:ascii="Times New Roman" w:hAnsi="Times New Roman" w:cs="Times New Roman"/>
          <w:sz w:val="22"/>
        </w:rPr>
        <w:t>.</w:t>
      </w:r>
    </w:p>
    <w:p w:rsidR="003461C6" w:rsidRDefault="00E80BBF" w:rsidP="009510F2">
      <w:pPr>
        <w:pStyle w:val="a3"/>
        <w:numPr>
          <w:ilvl w:val="0"/>
          <w:numId w:val="3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Only URLLC LCH is mapped to the grant-based resource.</w:t>
      </w:r>
    </w:p>
    <w:p w:rsidR="00DB7E3C" w:rsidRPr="003461C6" w:rsidRDefault="00DB7E3C" w:rsidP="003461C6">
      <w:pPr>
        <w:ind w:left="400"/>
        <w:jc w:val="left"/>
        <w:rPr>
          <w:rFonts w:ascii="Times New Roman" w:hAnsi="Times New Roman" w:cs="Times New Roman"/>
          <w:sz w:val="22"/>
        </w:rPr>
      </w:pPr>
      <w:r w:rsidRPr="003461C6">
        <w:rPr>
          <w:rFonts w:ascii="Times New Roman" w:hAnsi="Times New Roman" w:cs="Times New Roman" w:hint="eastAsia"/>
          <w:sz w:val="22"/>
        </w:rPr>
        <w:t xml:space="preserve">In this option, we can observe the following </w:t>
      </w:r>
      <w:r w:rsidRPr="003461C6">
        <w:rPr>
          <w:rFonts w:ascii="Times New Roman" w:hAnsi="Times New Roman" w:cs="Times New Roman"/>
          <w:sz w:val="22"/>
        </w:rPr>
        <w:t>properties.</w:t>
      </w:r>
    </w:p>
    <w:p w:rsidR="00036DCD" w:rsidRPr="00036DCD" w:rsidRDefault="00036DCD" w:rsidP="009510F2">
      <w:pPr>
        <w:pStyle w:val="a3"/>
        <w:numPr>
          <w:ilvl w:val="0"/>
          <w:numId w:val="5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Due to </w:t>
      </w:r>
      <w:r>
        <w:rPr>
          <w:rFonts w:ascii="Times New Roman" w:hAnsi="Times New Roman" w:cs="Times New Roman"/>
          <w:sz w:val="22"/>
        </w:rPr>
        <w:t>(1)</w:t>
      </w:r>
      <w:r>
        <w:rPr>
          <w:rFonts w:ascii="Times New Roman" w:hAnsi="Times New Roman" w:cs="Times New Roman" w:hint="eastAsia"/>
          <w:sz w:val="22"/>
        </w:rPr>
        <w:t xml:space="preserve"> and </w:t>
      </w:r>
      <w:r>
        <w:rPr>
          <w:rFonts w:ascii="Times New Roman" w:hAnsi="Times New Roman" w:cs="Times New Roman"/>
          <w:sz w:val="22"/>
        </w:rPr>
        <w:t>(</w:t>
      </w:r>
      <w:r>
        <w:rPr>
          <w:rFonts w:ascii="Times New Roman" w:hAnsi="Times New Roman" w:cs="Times New Roman" w:hint="eastAsia"/>
          <w:sz w:val="22"/>
        </w:rPr>
        <w:t>2</w:t>
      </w:r>
      <w:r>
        <w:rPr>
          <w:rFonts w:ascii="Times New Roman" w:hAnsi="Times New Roman" w:cs="Times New Roman"/>
          <w:sz w:val="22"/>
        </w:rPr>
        <w:t>)</w:t>
      </w:r>
      <w:r>
        <w:rPr>
          <w:rFonts w:ascii="Times New Roman" w:hAnsi="Times New Roman" w:cs="Times New Roman" w:hint="eastAsia"/>
          <w:sz w:val="22"/>
        </w:rPr>
        <w:t xml:space="preserve">, </w:t>
      </w:r>
      <w:r>
        <w:rPr>
          <w:rFonts w:ascii="Times New Roman" w:hAnsi="Times New Roman" w:cs="Times New Roman"/>
          <w:sz w:val="22"/>
        </w:rPr>
        <w:t xml:space="preserve">only </w:t>
      </w:r>
      <w:r>
        <w:rPr>
          <w:rFonts w:ascii="Times New Roman" w:hAnsi="Times New Roman" w:cs="Times New Roman" w:hint="eastAsia"/>
          <w:sz w:val="22"/>
        </w:rPr>
        <w:t xml:space="preserve">URLLC LCH </w:t>
      </w:r>
      <w:r>
        <w:rPr>
          <w:rFonts w:ascii="Times New Roman" w:hAnsi="Times New Roman" w:cs="Times New Roman"/>
          <w:sz w:val="22"/>
        </w:rPr>
        <w:t>is mapped to the grant-free resource. Then, the collision between URLLC and eMBB on the same grant-free resource can be avoided.</w:t>
      </w:r>
    </w:p>
    <w:p w:rsidR="00DB7E3C" w:rsidRPr="006B27E2" w:rsidRDefault="00DB7E3C" w:rsidP="009510F2">
      <w:pPr>
        <w:pStyle w:val="a3"/>
        <w:numPr>
          <w:ilvl w:val="0"/>
          <w:numId w:val="5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Due to </w:t>
      </w:r>
      <w:r>
        <w:rPr>
          <w:rFonts w:ascii="Times New Roman" w:hAnsi="Times New Roman" w:cs="Times New Roman"/>
          <w:sz w:val="22"/>
        </w:rPr>
        <w:t>(2)</w:t>
      </w:r>
      <w:r>
        <w:rPr>
          <w:rFonts w:ascii="Times New Roman" w:hAnsi="Times New Roman" w:cs="Times New Roman" w:hint="eastAsia"/>
          <w:sz w:val="22"/>
        </w:rPr>
        <w:t xml:space="preserve">, </w:t>
      </w:r>
      <w:r>
        <w:rPr>
          <w:rFonts w:ascii="Times New Roman" w:hAnsi="Times New Roman" w:cs="Times New Roman"/>
          <w:sz w:val="22"/>
        </w:rPr>
        <w:t>the resource utilization efficiency can be relatively decreased. In other words, the remaining resource after allocating URLLC data cannot be used</w:t>
      </w:r>
      <w:r w:rsidR="00B67873">
        <w:rPr>
          <w:rFonts w:ascii="Times New Roman" w:hAnsi="Times New Roman" w:cs="Times New Roman"/>
          <w:sz w:val="22"/>
        </w:rPr>
        <w:t xml:space="preserve"> anymore.</w:t>
      </w:r>
      <w:r w:rsidR="006B27E2">
        <w:rPr>
          <w:rFonts w:ascii="Times New Roman" w:hAnsi="Times New Roman" w:cs="Times New Roman"/>
          <w:sz w:val="22"/>
        </w:rPr>
        <w:t xml:space="preserve"> Note that eMBB data i</w:t>
      </w:r>
      <w:r w:rsidR="00036DCD">
        <w:rPr>
          <w:rFonts w:ascii="Times New Roman" w:hAnsi="Times New Roman" w:cs="Times New Roman"/>
          <w:sz w:val="22"/>
        </w:rPr>
        <w:t xml:space="preserve">n this option can be served in separate resources, for instance, </w:t>
      </w:r>
      <w:r w:rsidR="006B27E2">
        <w:rPr>
          <w:rFonts w:ascii="Times New Roman" w:hAnsi="Times New Roman" w:cs="Times New Roman"/>
          <w:sz w:val="22"/>
        </w:rPr>
        <w:t>different BWP or carrier.</w:t>
      </w:r>
    </w:p>
    <w:p w:rsidR="003461C6" w:rsidRPr="00036DCD" w:rsidRDefault="003461C6" w:rsidP="003461C6">
      <w:pPr>
        <w:jc w:val="left"/>
        <w:rPr>
          <w:rFonts w:ascii="Times New Roman" w:hAnsi="Times New Roman" w:cs="Times New Roman"/>
          <w:sz w:val="22"/>
        </w:rPr>
      </w:pPr>
    </w:p>
    <w:p w:rsidR="00503B4B" w:rsidRDefault="00503B4B" w:rsidP="00503B4B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● Option 2: </w:t>
      </w:r>
      <w:r w:rsidR="00FE5270">
        <w:rPr>
          <w:rFonts w:ascii="Times New Roman" w:hAnsi="Times New Roman" w:cs="Times New Roman"/>
          <w:sz w:val="22"/>
        </w:rPr>
        <w:t>Explicit c</w:t>
      </w:r>
      <w:r>
        <w:rPr>
          <w:rFonts w:ascii="Times New Roman" w:hAnsi="Times New Roman" w:cs="Times New Roman"/>
          <w:sz w:val="22"/>
        </w:rPr>
        <w:t>lassification of grant-free/grant-based</w:t>
      </w:r>
    </w:p>
    <w:p w:rsidR="00AC598F" w:rsidRDefault="00AC598F" w:rsidP="009510F2">
      <w:pPr>
        <w:pStyle w:val="a3"/>
        <w:numPr>
          <w:ilvl w:val="0"/>
          <w:numId w:val="4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In the LCP procedure</w:t>
      </w:r>
      <w:r w:rsidRPr="00BD123B">
        <w:rPr>
          <w:rFonts w:ascii="Times New Roman" w:hAnsi="Times New Roman" w:cs="Times New Roman"/>
          <w:sz w:val="22"/>
        </w:rPr>
        <w:t xml:space="preserve">, UL grant-free transmission is </w:t>
      </w:r>
      <w:r w:rsidR="00E80BBF">
        <w:rPr>
          <w:rFonts w:ascii="Times New Roman" w:hAnsi="Times New Roman" w:cs="Times New Roman"/>
          <w:sz w:val="22"/>
        </w:rPr>
        <w:t xml:space="preserve">differently </w:t>
      </w:r>
      <w:r w:rsidRPr="00BD123B">
        <w:rPr>
          <w:rFonts w:ascii="Times New Roman" w:hAnsi="Times New Roman" w:cs="Times New Roman"/>
          <w:sz w:val="22"/>
        </w:rPr>
        <w:t xml:space="preserve">treated </w:t>
      </w:r>
      <w:r>
        <w:rPr>
          <w:rFonts w:ascii="Times New Roman" w:hAnsi="Times New Roman" w:cs="Times New Roman"/>
          <w:sz w:val="22"/>
        </w:rPr>
        <w:t>from</w:t>
      </w:r>
      <w:r w:rsidRPr="00BD123B">
        <w:rPr>
          <w:rFonts w:ascii="Times New Roman" w:hAnsi="Times New Roman" w:cs="Times New Roman"/>
          <w:sz w:val="22"/>
        </w:rPr>
        <w:t xml:space="preserve"> grant-based</w:t>
      </w:r>
      <w:r>
        <w:rPr>
          <w:rFonts w:ascii="Times New Roman" w:hAnsi="Times New Roman" w:cs="Times New Roman"/>
          <w:sz w:val="22"/>
        </w:rPr>
        <w:t>.</w:t>
      </w:r>
    </w:p>
    <w:p w:rsidR="00E80BBF" w:rsidRDefault="00011627" w:rsidP="009510F2">
      <w:pPr>
        <w:pStyle w:val="a3"/>
        <w:numPr>
          <w:ilvl w:val="0"/>
          <w:numId w:val="4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Both URLLC LCH</w:t>
      </w:r>
      <w:r w:rsidR="00224592">
        <w:rPr>
          <w:rFonts w:ascii="Times New Roman" w:hAnsi="Times New Roman" w:cs="Times New Roman"/>
          <w:sz w:val="22"/>
        </w:rPr>
        <w:t xml:space="preserve"> (with 1</w:t>
      </w:r>
      <w:r w:rsidR="00224592" w:rsidRPr="00224592">
        <w:rPr>
          <w:rFonts w:ascii="Times New Roman" w:hAnsi="Times New Roman" w:cs="Times New Roman"/>
          <w:sz w:val="22"/>
          <w:vertAlign w:val="superscript"/>
        </w:rPr>
        <w:t>st</w:t>
      </w:r>
      <w:r w:rsidR="00224592">
        <w:rPr>
          <w:rFonts w:ascii="Times New Roman" w:hAnsi="Times New Roman" w:cs="Times New Roman"/>
          <w:sz w:val="22"/>
        </w:rPr>
        <w:t xml:space="preserve"> priority)</w:t>
      </w:r>
      <w:r>
        <w:rPr>
          <w:rFonts w:ascii="Times New Roman" w:hAnsi="Times New Roman" w:cs="Times New Roman" w:hint="eastAsia"/>
          <w:sz w:val="22"/>
        </w:rPr>
        <w:t xml:space="preserve"> and eMBB </w:t>
      </w:r>
      <w:r>
        <w:rPr>
          <w:rFonts w:ascii="Times New Roman" w:hAnsi="Times New Roman" w:cs="Times New Roman"/>
          <w:sz w:val="22"/>
        </w:rPr>
        <w:t>LCH</w:t>
      </w:r>
      <w:r w:rsidR="00224592">
        <w:rPr>
          <w:rFonts w:ascii="Times New Roman" w:hAnsi="Times New Roman" w:cs="Times New Roman"/>
          <w:sz w:val="22"/>
        </w:rPr>
        <w:t xml:space="preserve"> (with 2</w:t>
      </w:r>
      <w:r w:rsidR="00224592" w:rsidRPr="00224592">
        <w:rPr>
          <w:rFonts w:ascii="Times New Roman" w:hAnsi="Times New Roman" w:cs="Times New Roman"/>
          <w:sz w:val="22"/>
          <w:vertAlign w:val="superscript"/>
        </w:rPr>
        <w:t>nd</w:t>
      </w:r>
      <w:r w:rsidR="00224592">
        <w:rPr>
          <w:rFonts w:ascii="Times New Roman" w:hAnsi="Times New Roman" w:cs="Times New Roman"/>
          <w:sz w:val="22"/>
        </w:rPr>
        <w:t xml:space="preserve"> priority)</w:t>
      </w:r>
      <w:r>
        <w:rPr>
          <w:rFonts w:ascii="Times New Roman" w:hAnsi="Times New Roman" w:cs="Times New Roman"/>
          <w:sz w:val="22"/>
        </w:rPr>
        <w:t xml:space="preserve"> are mapped to the grant-based resource.</w:t>
      </w:r>
    </w:p>
    <w:p w:rsidR="00E80BBF" w:rsidRPr="00011627" w:rsidRDefault="00011627" w:rsidP="009510F2">
      <w:pPr>
        <w:pStyle w:val="a3"/>
        <w:numPr>
          <w:ilvl w:val="0"/>
          <w:numId w:val="4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Only URLLC LCH is mapped to the grant-</w:t>
      </w:r>
      <w:r w:rsidR="00EE589E">
        <w:rPr>
          <w:rFonts w:ascii="Times New Roman" w:hAnsi="Times New Roman" w:cs="Times New Roman"/>
          <w:sz w:val="22"/>
        </w:rPr>
        <w:t>free</w:t>
      </w:r>
      <w:r>
        <w:rPr>
          <w:rFonts w:ascii="Times New Roman" w:hAnsi="Times New Roman" w:cs="Times New Roman"/>
          <w:sz w:val="22"/>
        </w:rPr>
        <w:t xml:space="preserve"> resource.</w:t>
      </w:r>
    </w:p>
    <w:p w:rsidR="00706A23" w:rsidRPr="003461C6" w:rsidRDefault="00706A23" w:rsidP="00706A23">
      <w:pPr>
        <w:ind w:left="400"/>
        <w:jc w:val="left"/>
        <w:rPr>
          <w:rFonts w:ascii="Times New Roman" w:hAnsi="Times New Roman" w:cs="Times New Roman"/>
          <w:sz w:val="22"/>
        </w:rPr>
      </w:pPr>
      <w:r w:rsidRPr="003461C6">
        <w:rPr>
          <w:rFonts w:ascii="Times New Roman" w:hAnsi="Times New Roman" w:cs="Times New Roman" w:hint="eastAsia"/>
          <w:sz w:val="22"/>
        </w:rPr>
        <w:t xml:space="preserve">In this option, we can observe the following </w:t>
      </w:r>
      <w:r w:rsidRPr="003461C6">
        <w:rPr>
          <w:rFonts w:ascii="Times New Roman" w:hAnsi="Times New Roman" w:cs="Times New Roman"/>
          <w:sz w:val="22"/>
        </w:rPr>
        <w:t>properties.</w:t>
      </w:r>
    </w:p>
    <w:p w:rsidR="00FD163D" w:rsidRDefault="00FD163D" w:rsidP="009510F2">
      <w:pPr>
        <w:pStyle w:val="a3"/>
        <w:numPr>
          <w:ilvl w:val="0"/>
          <w:numId w:val="5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Due to </w:t>
      </w:r>
      <w:r>
        <w:rPr>
          <w:rFonts w:ascii="Times New Roman" w:hAnsi="Times New Roman" w:cs="Times New Roman"/>
          <w:sz w:val="22"/>
        </w:rPr>
        <w:t>(1) and (3)</w:t>
      </w:r>
      <w:r>
        <w:rPr>
          <w:rFonts w:ascii="Times New Roman" w:hAnsi="Times New Roman" w:cs="Times New Roman" w:hint="eastAsia"/>
          <w:sz w:val="22"/>
        </w:rPr>
        <w:t xml:space="preserve">, </w:t>
      </w:r>
      <w:r>
        <w:rPr>
          <w:rFonts w:ascii="Times New Roman" w:hAnsi="Times New Roman" w:cs="Times New Roman"/>
          <w:sz w:val="22"/>
        </w:rPr>
        <w:t xml:space="preserve">only </w:t>
      </w:r>
      <w:r>
        <w:rPr>
          <w:rFonts w:ascii="Times New Roman" w:hAnsi="Times New Roman" w:cs="Times New Roman" w:hint="eastAsia"/>
          <w:sz w:val="22"/>
        </w:rPr>
        <w:t xml:space="preserve">URLLC LCH </w:t>
      </w:r>
      <w:r>
        <w:rPr>
          <w:rFonts w:ascii="Times New Roman" w:hAnsi="Times New Roman" w:cs="Times New Roman"/>
          <w:sz w:val="22"/>
        </w:rPr>
        <w:t>is mapped to the grant-free resource. Then, the collision between URLLC and eMBB on the same grant-free resource can be avoided.</w:t>
      </w:r>
    </w:p>
    <w:p w:rsidR="00706A23" w:rsidRDefault="00706A23" w:rsidP="009510F2">
      <w:pPr>
        <w:pStyle w:val="a3"/>
        <w:numPr>
          <w:ilvl w:val="0"/>
          <w:numId w:val="5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Due to </w:t>
      </w:r>
      <w:r>
        <w:rPr>
          <w:rFonts w:ascii="Times New Roman" w:hAnsi="Times New Roman" w:cs="Times New Roman"/>
          <w:sz w:val="22"/>
        </w:rPr>
        <w:t>(2)</w:t>
      </w:r>
      <w:r>
        <w:rPr>
          <w:rFonts w:ascii="Times New Roman" w:hAnsi="Times New Roman" w:cs="Times New Roman" w:hint="eastAsia"/>
          <w:sz w:val="22"/>
        </w:rPr>
        <w:t xml:space="preserve">, </w:t>
      </w:r>
      <w:r>
        <w:rPr>
          <w:rFonts w:ascii="Times New Roman" w:hAnsi="Times New Roman" w:cs="Times New Roman"/>
          <w:sz w:val="22"/>
        </w:rPr>
        <w:t xml:space="preserve">the resource utilization efficiency </w:t>
      </w:r>
      <w:r w:rsidR="00A3543F">
        <w:rPr>
          <w:rFonts w:ascii="Times New Roman" w:hAnsi="Times New Roman" w:cs="Times New Roman"/>
          <w:sz w:val="22"/>
        </w:rPr>
        <w:t xml:space="preserve">on the grant-based resource </w:t>
      </w:r>
      <w:r>
        <w:rPr>
          <w:rFonts w:ascii="Times New Roman" w:hAnsi="Times New Roman" w:cs="Times New Roman"/>
          <w:sz w:val="22"/>
        </w:rPr>
        <w:t xml:space="preserve">can be relatively </w:t>
      </w:r>
      <w:r w:rsidR="00A3543F">
        <w:rPr>
          <w:rFonts w:ascii="Times New Roman" w:hAnsi="Times New Roman" w:cs="Times New Roman"/>
          <w:sz w:val="22"/>
        </w:rPr>
        <w:t>increased</w:t>
      </w:r>
      <w:r w:rsidR="00CD00EC">
        <w:rPr>
          <w:rFonts w:ascii="Times New Roman" w:hAnsi="Times New Roman" w:cs="Times New Roman"/>
          <w:sz w:val="22"/>
        </w:rPr>
        <w:t>.</w:t>
      </w:r>
      <w:r w:rsidR="00A3543F">
        <w:rPr>
          <w:rFonts w:ascii="Times New Roman" w:hAnsi="Times New Roman" w:cs="Times New Roman"/>
          <w:sz w:val="22"/>
        </w:rPr>
        <w:t xml:space="preserve"> On the other hand, due to (3), </w:t>
      </w:r>
      <w:r w:rsidR="00014CDD">
        <w:rPr>
          <w:rFonts w:ascii="Times New Roman" w:hAnsi="Times New Roman" w:cs="Times New Roman"/>
          <w:sz w:val="22"/>
        </w:rPr>
        <w:t>the resource utilization efficiency on the grant-free resource can be relatively decreased.</w:t>
      </w:r>
    </w:p>
    <w:p w:rsidR="00FD163D" w:rsidRPr="00FD163D" w:rsidRDefault="00FD163D" w:rsidP="00FD163D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lastRenderedPageBreak/>
        <w:t>The pros and cons of these opt</w:t>
      </w:r>
      <w:r w:rsidR="00F71BAB">
        <w:rPr>
          <w:rFonts w:ascii="Times New Roman" w:hAnsi="Times New Roman" w:cs="Times New Roman" w:hint="eastAsia"/>
          <w:sz w:val="22"/>
        </w:rPr>
        <w:t>ions are summarized in Table 1.</w:t>
      </w:r>
    </w:p>
    <w:p w:rsidR="0080392C" w:rsidRPr="00F71BAB" w:rsidRDefault="0080392C" w:rsidP="00F71BAB">
      <w:pPr>
        <w:pStyle w:val="a9"/>
        <w:keepNext/>
        <w:jc w:val="center"/>
        <w:rPr>
          <w:rFonts w:ascii="Times New Roman" w:hAnsi="Times New Roman" w:cs="Times New Roman"/>
        </w:rPr>
      </w:pPr>
      <w:r w:rsidRPr="00F71BAB">
        <w:rPr>
          <w:rFonts w:ascii="Times New Roman" w:hAnsi="Times New Roman" w:cs="Times New Roman"/>
        </w:rPr>
        <w:t xml:space="preserve">Table </w:t>
      </w:r>
      <w:r w:rsidRPr="00F71BAB">
        <w:rPr>
          <w:rFonts w:ascii="Times New Roman" w:hAnsi="Times New Roman" w:cs="Times New Roman"/>
        </w:rPr>
        <w:fldChar w:fldCharType="begin"/>
      </w:r>
      <w:r w:rsidRPr="00F71BAB">
        <w:rPr>
          <w:rFonts w:ascii="Times New Roman" w:hAnsi="Times New Roman" w:cs="Times New Roman"/>
        </w:rPr>
        <w:instrText xml:space="preserve"> SEQ Table \* ARABIC </w:instrText>
      </w:r>
      <w:r w:rsidRPr="00F71BAB">
        <w:rPr>
          <w:rFonts w:ascii="Times New Roman" w:hAnsi="Times New Roman" w:cs="Times New Roman"/>
        </w:rPr>
        <w:fldChar w:fldCharType="separate"/>
      </w:r>
      <w:r w:rsidRPr="00F71BAB">
        <w:rPr>
          <w:rFonts w:ascii="Times New Roman" w:hAnsi="Times New Roman" w:cs="Times New Roman"/>
          <w:noProof/>
        </w:rPr>
        <w:t>1</w:t>
      </w:r>
      <w:r w:rsidRPr="00F71BAB">
        <w:rPr>
          <w:rFonts w:ascii="Times New Roman" w:hAnsi="Times New Roman" w:cs="Times New Roman"/>
        </w:rPr>
        <w:fldChar w:fldCharType="end"/>
      </w:r>
      <w:r w:rsidR="00F71BAB" w:rsidRPr="00F71BAB">
        <w:rPr>
          <w:rFonts w:ascii="Times New Roman" w:hAnsi="Times New Roman" w:cs="Times New Roman"/>
        </w:rPr>
        <w:t xml:space="preserve"> Comparison of options for LCH-level load management</w:t>
      </w:r>
    </w:p>
    <w:tbl>
      <w:tblPr>
        <w:tblStyle w:val="a4"/>
        <w:tblW w:w="0" w:type="auto"/>
        <w:tblCellMar>
          <w:top w:w="28" w:type="dxa"/>
        </w:tblCellMar>
        <w:tblLook w:val="04A0" w:firstRow="1" w:lastRow="0" w:firstColumn="1" w:lastColumn="0" w:noHBand="0" w:noVBand="1"/>
      </w:tblPr>
      <w:tblGrid>
        <w:gridCol w:w="2486"/>
        <w:gridCol w:w="2486"/>
        <w:gridCol w:w="2486"/>
        <w:gridCol w:w="2486"/>
      </w:tblGrid>
      <w:tr w:rsidR="00354DD0" w:rsidTr="008C2FD4">
        <w:tc>
          <w:tcPr>
            <w:tcW w:w="2486" w:type="dxa"/>
            <w:shd w:val="clear" w:color="auto" w:fill="D9D9D9" w:themeFill="background1" w:themeFillShade="D9"/>
            <w:vAlign w:val="center"/>
          </w:tcPr>
          <w:p w:rsidR="00354DD0" w:rsidRDefault="00354DD0" w:rsidP="008C2FD4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86" w:type="dxa"/>
            <w:shd w:val="clear" w:color="auto" w:fill="D9D9D9" w:themeFill="background1" w:themeFillShade="D9"/>
            <w:vAlign w:val="center"/>
          </w:tcPr>
          <w:p w:rsidR="00354DD0" w:rsidRDefault="00354DD0" w:rsidP="008C2FD4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Option 1a</w:t>
            </w:r>
          </w:p>
        </w:tc>
        <w:tc>
          <w:tcPr>
            <w:tcW w:w="2486" w:type="dxa"/>
            <w:shd w:val="clear" w:color="auto" w:fill="D9D9D9" w:themeFill="background1" w:themeFillShade="D9"/>
            <w:vAlign w:val="center"/>
          </w:tcPr>
          <w:p w:rsidR="00354DD0" w:rsidRDefault="00354DD0" w:rsidP="008C2FD4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Option 1b</w:t>
            </w:r>
          </w:p>
        </w:tc>
        <w:tc>
          <w:tcPr>
            <w:tcW w:w="2486" w:type="dxa"/>
            <w:shd w:val="clear" w:color="auto" w:fill="D9D9D9" w:themeFill="background1" w:themeFillShade="D9"/>
            <w:vAlign w:val="center"/>
          </w:tcPr>
          <w:p w:rsidR="00354DD0" w:rsidRDefault="00354DD0" w:rsidP="008C2FD4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Option 2</w:t>
            </w:r>
          </w:p>
        </w:tc>
      </w:tr>
      <w:tr w:rsidR="00354DD0" w:rsidTr="008C2FD4">
        <w:tc>
          <w:tcPr>
            <w:tcW w:w="2486" w:type="dxa"/>
            <w:shd w:val="clear" w:color="auto" w:fill="D9D9D9" w:themeFill="background1" w:themeFillShade="D9"/>
            <w:vAlign w:val="center"/>
          </w:tcPr>
          <w:p w:rsidR="00354DD0" w:rsidRDefault="00354DD0" w:rsidP="008C2FD4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Impact on LCP</w:t>
            </w:r>
          </w:p>
        </w:tc>
        <w:tc>
          <w:tcPr>
            <w:tcW w:w="2486" w:type="dxa"/>
            <w:vAlign w:val="center"/>
          </w:tcPr>
          <w:p w:rsidR="00354DD0" w:rsidRDefault="00354DD0" w:rsidP="008C2FD4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No (+)</w:t>
            </w:r>
          </w:p>
        </w:tc>
        <w:tc>
          <w:tcPr>
            <w:tcW w:w="2486" w:type="dxa"/>
            <w:vAlign w:val="center"/>
          </w:tcPr>
          <w:p w:rsidR="00354DD0" w:rsidRDefault="00354DD0" w:rsidP="008C2FD4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No (+)</w:t>
            </w:r>
          </w:p>
        </w:tc>
        <w:tc>
          <w:tcPr>
            <w:tcW w:w="2486" w:type="dxa"/>
            <w:vAlign w:val="center"/>
          </w:tcPr>
          <w:p w:rsidR="00354DD0" w:rsidRDefault="00354DD0" w:rsidP="008C2FD4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Yes (</w:t>
            </w:r>
            <w:r>
              <w:rPr>
                <w:rFonts w:ascii="Times New Roman" w:hAnsi="Times New Roman" w:cs="Times New Roman"/>
                <w:sz w:val="22"/>
              </w:rPr>
              <w:t>–)</w:t>
            </w:r>
          </w:p>
        </w:tc>
      </w:tr>
      <w:tr w:rsidR="00354DD0" w:rsidTr="008C2FD4">
        <w:tc>
          <w:tcPr>
            <w:tcW w:w="2486" w:type="dxa"/>
            <w:shd w:val="clear" w:color="auto" w:fill="D9D9D9" w:themeFill="background1" w:themeFillShade="D9"/>
            <w:vAlign w:val="center"/>
          </w:tcPr>
          <w:p w:rsidR="00354DD0" w:rsidRDefault="00354DD0" w:rsidP="008C2FD4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Collision between URLLC and eMBB</w:t>
            </w:r>
          </w:p>
        </w:tc>
        <w:tc>
          <w:tcPr>
            <w:tcW w:w="2486" w:type="dxa"/>
            <w:vAlign w:val="center"/>
          </w:tcPr>
          <w:p w:rsidR="00354DD0" w:rsidRDefault="00354DD0" w:rsidP="008C2FD4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Yes (</w:t>
            </w:r>
            <w:r w:rsidR="00083BCA">
              <w:rPr>
                <w:rFonts w:ascii="Times New Roman" w:hAnsi="Times New Roman" w:cs="Times New Roman"/>
                <w:sz w:val="22"/>
              </w:rPr>
              <w:t>–</w:t>
            </w:r>
            <w:r>
              <w:rPr>
                <w:rFonts w:ascii="Times New Roman" w:hAnsi="Times New Roman" w:cs="Times New Roman" w:hint="eastAsia"/>
                <w:sz w:val="22"/>
              </w:rPr>
              <w:t>)</w:t>
            </w:r>
          </w:p>
        </w:tc>
        <w:tc>
          <w:tcPr>
            <w:tcW w:w="2486" w:type="dxa"/>
            <w:vAlign w:val="center"/>
          </w:tcPr>
          <w:p w:rsidR="00354DD0" w:rsidRDefault="00354DD0" w:rsidP="008C2FD4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No</w:t>
            </w:r>
            <w:r w:rsidR="00083BCA">
              <w:rPr>
                <w:rFonts w:ascii="Times New Roman" w:hAnsi="Times New Roman" w:cs="Times New Roman"/>
                <w:sz w:val="22"/>
              </w:rPr>
              <w:t xml:space="preserve"> (+)</w:t>
            </w:r>
          </w:p>
        </w:tc>
        <w:tc>
          <w:tcPr>
            <w:tcW w:w="2486" w:type="dxa"/>
            <w:vAlign w:val="center"/>
          </w:tcPr>
          <w:p w:rsidR="00354DD0" w:rsidRDefault="00354DD0" w:rsidP="008C2FD4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No</w:t>
            </w:r>
            <w:r w:rsidR="00083BCA">
              <w:rPr>
                <w:rFonts w:ascii="Times New Roman" w:hAnsi="Times New Roman" w:cs="Times New Roman"/>
                <w:sz w:val="22"/>
              </w:rPr>
              <w:t xml:space="preserve"> (+)</w:t>
            </w:r>
          </w:p>
        </w:tc>
      </w:tr>
      <w:tr w:rsidR="00354DD0" w:rsidTr="008C2FD4">
        <w:tc>
          <w:tcPr>
            <w:tcW w:w="2486" w:type="dxa"/>
            <w:shd w:val="clear" w:color="auto" w:fill="D9D9D9" w:themeFill="background1" w:themeFillShade="D9"/>
            <w:vAlign w:val="center"/>
          </w:tcPr>
          <w:p w:rsidR="00354DD0" w:rsidRDefault="00354DD0" w:rsidP="008C2FD4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 xml:space="preserve">Resource </w:t>
            </w:r>
            <w:r>
              <w:rPr>
                <w:rFonts w:ascii="Times New Roman" w:hAnsi="Times New Roman" w:cs="Times New Roman"/>
                <w:sz w:val="22"/>
              </w:rPr>
              <w:t>utilization</w:t>
            </w:r>
          </w:p>
        </w:tc>
        <w:tc>
          <w:tcPr>
            <w:tcW w:w="2486" w:type="dxa"/>
            <w:vAlign w:val="center"/>
          </w:tcPr>
          <w:p w:rsidR="00354DD0" w:rsidRDefault="00083BCA" w:rsidP="008C2FD4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High</w:t>
            </w:r>
            <w:r>
              <w:rPr>
                <w:rFonts w:ascii="Times New Roman" w:hAnsi="Times New Roman" w:cs="Times New Roman"/>
                <w:sz w:val="22"/>
              </w:rPr>
              <w:t xml:space="preserve"> (+)</w:t>
            </w:r>
          </w:p>
        </w:tc>
        <w:tc>
          <w:tcPr>
            <w:tcW w:w="2486" w:type="dxa"/>
            <w:vAlign w:val="center"/>
          </w:tcPr>
          <w:p w:rsidR="00354DD0" w:rsidRDefault="00083BCA" w:rsidP="008C2FD4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Low</w:t>
            </w:r>
            <w:r>
              <w:rPr>
                <w:rFonts w:ascii="Times New Roman" w:hAnsi="Times New Roman" w:cs="Times New Roman"/>
                <w:sz w:val="22"/>
              </w:rPr>
              <w:t xml:space="preserve"> (–)</w:t>
            </w:r>
          </w:p>
        </w:tc>
        <w:tc>
          <w:tcPr>
            <w:tcW w:w="2486" w:type="dxa"/>
            <w:vAlign w:val="center"/>
          </w:tcPr>
          <w:p w:rsidR="00354DD0" w:rsidRDefault="00083BCA" w:rsidP="008C2FD4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Middle</w:t>
            </w:r>
          </w:p>
        </w:tc>
      </w:tr>
    </w:tbl>
    <w:p w:rsidR="00E80BBF" w:rsidRDefault="00E80BBF" w:rsidP="00EF0D20">
      <w:pPr>
        <w:jc w:val="left"/>
        <w:rPr>
          <w:rFonts w:ascii="Times New Roman" w:hAnsi="Times New Roman" w:cs="Times New Roman"/>
          <w:sz w:val="22"/>
        </w:rPr>
      </w:pPr>
    </w:p>
    <w:p w:rsidR="00C82E5C" w:rsidRPr="00C82E5C" w:rsidRDefault="00C82E5C" w:rsidP="00C82E5C">
      <w:pPr>
        <w:jc w:val="left"/>
        <w:rPr>
          <w:rFonts w:ascii="Times New Roman" w:hAnsi="Times New Roman" w:cs="Times New Roman"/>
          <w:b/>
          <w:color w:val="000000" w:themeColor="text1"/>
          <w:sz w:val="22"/>
        </w:rPr>
      </w:pPr>
      <w:r w:rsidRPr="00C82E5C">
        <w:rPr>
          <w:rFonts w:ascii="Times New Roman" w:hAnsi="Times New Roman" w:cs="Times New Roman" w:hint="eastAsia"/>
          <w:b/>
          <w:color w:val="000000" w:themeColor="text1"/>
          <w:sz w:val="22"/>
        </w:rPr>
        <w:t xml:space="preserve">Observation </w:t>
      </w:r>
      <w:r w:rsidRPr="00C82E5C">
        <w:rPr>
          <w:rFonts w:ascii="Times New Roman" w:hAnsi="Times New Roman" w:cs="Times New Roman"/>
          <w:b/>
          <w:color w:val="000000" w:themeColor="text1"/>
          <w:sz w:val="22"/>
        </w:rPr>
        <w:t>2</w:t>
      </w:r>
      <w:r w:rsidRPr="00C82E5C">
        <w:rPr>
          <w:rFonts w:ascii="Times New Roman" w:hAnsi="Times New Roman" w:cs="Times New Roman" w:hint="eastAsia"/>
          <w:b/>
          <w:color w:val="000000" w:themeColor="text1"/>
          <w:sz w:val="22"/>
        </w:rPr>
        <w:t>:</w:t>
      </w:r>
      <w:r w:rsidRPr="00C82E5C">
        <w:rPr>
          <w:rFonts w:ascii="Times New Roman" w:hAnsi="Times New Roman" w:cs="Times New Roman"/>
          <w:b/>
          <w:color w:val="000000" w:themeColor="text1"/>
          <w:sz w:val="22"/>
        </w:rPr>
        <w:t xml:space="preserve"> The purpose of UL grant-free transmission is mainly for achieving the performance requirements of URLLC. Accordingly, the LCH-level load management should avoid the unnecessary collision between URLLC and other traffic (e.g., eMBB).</w:t>
      </w:r>
    </w:p>
    <w:p w:rsidR="00C82E5C" w:rsidRPr="00C82E5C" w:rsidRDefault="00C82E5C" w:rsidP="00C82E5C">
      <w:pPr>
        <w:jc w:val="left"/>
        <w:rPr>
          <w:rFonts w:ascii="Times New Roman" w:hAnsi="Times New Roman" w:cs="Times New Roman"/>
          <w:b/>
          <w:color w:val="000000" w:themeColor="text1"/>
          <w:sz w:val="22"/>
        </w:rPr>
      </w:pPr>
      <w:r w:rsidRPr="00C82E5C">
        <w:rPr>
          <w:rFonts w:ascii="Times New Roman" w:hAnsi="Times New Roman" w:cs="Times New Roman"/>
          <w:b/>
          <w:color w:val="000000" w:themeColor="text1"/>
          <w:sz w:val="22"/>
        </w:rPr>
        <w:t>Observation 3: For the LCH-level load management, we can consider the following two methods.</w:t>
      </w:r>
    </w:p>
    <w:p w:rsidR="00C82E5C" w:rsidRPr="00C82E5C" w:rsidRDefault="00C82E5C" w:rsidP="009510F2">
      <w:pPr>
        <w:pStyle w:val="a3"/>
        <w:numPr>
          <w:ilvl w:val="0"/>
          <w:numId w:val="5"/>
        </w:numPr>
        <w:ind w:leftChars="0"/>
        <w:jc w:val="left"/>
        <w:rPr>
          <w:rFonts w:ascii="Times New Roman" w:hAnsi="Times New Roman" w:cs="Times New Roman"/>
          <w:b/>
          <w:color w:val="000000" w:themeColor="text1"/>
          <w:sz w:val="22"/>
        </w:rPr>
      </w:pPr>
      <w:r w:rsidRPr="00C82E5C">
        <w:rPr>
          <w:rFonts w:ascii="Times New Roman" w:hAnsi="Times New Roman" w:cs="Times New Roman"/>
          <w:b/>
          <w:i/>
          <w:color w:val="000000" w:themeColor="text1"/>
          <w:sz w:val="22"/>
          <w:u w:val="single"/>
        </w:rPr>
        <w:t>No explicit classification of grant-free/grant-based:</w:t>
      </w:r>
      <w:r w:rsidRPr="00C82E5C">
        <w:rPr>
          <w:rFonts w:ascii="Times New Roman" w:hAnsi="Times New Roman" w:cs="Times New Roman"/>
          <w:b/>
          <w:color w:val="000000" w:themeColor="text1"/>
          <w:sz w:val="22"/>
        </w:rPr>
        <w:t xml:space="preserve"> Each of </w:t>
      </w:r>
      <w:r w:rsidRPr="00C82E5C">
        <w:rPr>
          <w:rFonts w:ascii="Times New Roman" w:hAnsi="Times New Roman" w:cs="Times New Roman" w:hint="eastAsia"/>
          <w:b/>
          <w:color w:val="000000" w:themeColor="text1"/>
          <w:sz w:val="22"/>
        </w:rPr>
        <w:t>URLLC and eMBB</w:t>
      </w:r>
      <w:r w:rsidRPr="00C82E5C">
        <w:rPr>
          <w:rFonts w:ascii="Times New Roman" w:hAnsi="Times New Roman" w:cs="Times New Roman"/>
          <w:b/>
          <w:color w:val="000000" w:themeColor="text1"/>
          <w:sz w:val="22"/>
        </w:rPr>
        <w:t xml:space="preserve"> LCHs are mapped to separate resources (e.g., BWPs with different subcarrier spacing). Then, URLLC is supported by UL grant-free transmission on its dedicated resource.</w:t>
      </w:r>
    </w:p>
    <w:p w:rsidR="00C82E5C" w:rsidRDefault="00C82E5C" w:rsidP="009510F2">
      <w:pPr>
        <w:pStyle w:val="a3"/>
        <w:numPr>
          <w:ilvl w:val="0"/>
          <w:numId w:val="5"/>
        </w:numPr>
        <w:ind w:leftChars="0"/>
        <w:jc w:val="left"/>
        <w:rPr>
          <w:rFonts w:ascii="Times New Roman" w:hAnsi="Times New Roman" w:cs="Times New Roman"/>
          <w:b/>
          <w:color w:val="000000" w:themeColor="text1"/>
          <w:sz w:val="22"/>
        </w:rPr>
      </w:pPr>
      <w:r w:rsidRPr="00C82E5C">
        <w:rPr>
          <w:rFonts w:ascii="Times New Roman" w:hAnsi="Times New Roman" w:cs="Times New Roman"/>
          <w:b/>
          <w:i/>
          <w:color w:val="000000" w:themeColor="text1"/>
          <w:sz w:val="22"/>
          <w:u w:val="single"/>
        </w:rPr>
        <w:t>Explicit classification of grant-free/grant-based:</w:t>
      </w:r>
      <w:r w:rsidRPr="00C82E5C">
        <w:rPr>
          <w:rFonts w:ascii="Times New Roman" w:hAnsi="Times New Roman" w:cs="Times New Roman"/>
          <w:b/>
          <w:color w:val="000000" w:themeColor="text1"/>
          <w:sz w:val="22"/>
        </w:rPr>
        <w:t xml:space="preserve"> </w:t>
      </w:r>
      <w:r w:rsidRPr="00C82E5C">
        <w:rPr>
          <w:rFonts w:ascii="Times New Roman" w:hAnsi="Times New Roman" w:cs="Times New Roman" w:hint="eastAsia"/>
          <w:b/>
          <w:color w:val="000000" w:themeColor="text1"/>
          <w:sz w:val="22"/>
        </w:rPr>
        <w:t xml:space="preserve">During the LCP procedure, </w:t>
      </w:r>
      <w:r w:rsidRPr="00C82E5C">
        <w:rPr>
          <w:rFonts w:ascii="Times New Roman" w:hAnsi="Times New Roman" w:cs="Times New Roman"/>
          <w:b/>
          <w:color w:val="000000" w:themeColor="text1"/>
          <w:sz w:val="22"/>
        </w:rPr>
        <w:t xml:space="preserve">it is identified </w:t>
      </w:r>
      <w:r w:rsidRPr="00C82E5C">
        <w:rPr>
          <w:rFonts w:ascii="Times New Roman" w:hAnsi="Times New Roman" w:cs="Times New Roman" w:hint="eastAsia"/>
          <w:b/>
          <w:color w:val="000000" w:themeColor="text1"/>
          <w:sz w:val="22"/>
        </w:rPr>
        <w:t>whether a given resource is for</w:t>
      </w:r>
      <w:r w:rsidRPr="00C82E5C">
        <w:rPr>
          <w:rFonts w:ascii="Times New Roman" w:hAnsi="Times New Roman" w:cs="Times New Roman"/>
          <w:b/>
          <w:color w:val="000000" w:themeColor="text1"/>
          <w:sz w:val="22"/>
        </w:rPr>
        <w:t xml:space="preserve"> grant-free or grant-based. Then, URLLC LCH is mapped to the grant-free resource while both URLLC and eMBB LCHs are mapped to the grant-based resource.</w:t>
      </w:r>
    </w:p>
    <w:p w:rsidR="00C82E5C" w:rsidRPr="00C82E5C" w:rsidRDefault="00C82E5C" w:rsidP="00C82E5C">
      <w:pPr>
        <w:jc w:val="left"/>
        <w:rPr>
          <w:rFonts w:ascii="Times New Roman" w:hAnsi="Times New Roman" w:cs="Times New Roman"/>
          <w:b/>
          <w:color w:val="000000" w:themeColor="text1"/>
          <w:sz w:val="22"/>
        </w:rPr>
      </w:pPr>
    </w:p>
    <w:p w:rsidR="0091046E" w:rsidRDefault="0091046E" w:rsidP="00EF0D20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Based on the comparison in Table 1, we share our view </w:t>
      </w:r>
      <w:r>
        <w:rPr>
          <w:rFonts w:ascii="Times New Roman" w:hAnsi="Times New Roman" w:cs="Times New Roman"/>
          <w:sz w:val="22"/>
        </w:rPr>
        <w:t>on this issue.</w:t>
      </w:r>
    </w:p>
    <w:p w:rsidR="0091046E" w:rsidRDefault="0091046E" w:rsidP="009510F2">
      <w:pPr>
        <w:pStyle w:val="a3"/>
        <w:numPr>
          <w:ilvl w:val="0"/>
          <w:numId w:val="5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The collision between URLLC and eMBB </w:t>
      </w:r>
      <w:r>
        <w:rPr>
          <w:rFonts w:ascii="Times New Roman" w:hAnsi="Times New Roman" w:cs="Times New Roman"/>
          <w:sz w:val="22"/>
        </w:rPr>
        <w:t>on the same grant-free resource</w:t>
      </w:r>
      <w:r w:rsidR="003030D3">
        <w:rPr>
          <w:rFonts w:ascii="Times New Roman" w:hAnsi="Times New Roman" w:cs="Times New Roman"/>
          <w:sz w:val="22"/>
        </w:rPr>
        <w:t xml:space="preserve"> should be avoided, which is aligned with the original intention of UL grant-free transmission. Hence, Option 1a is not preferred.</w:t>
      </w:r>
    </w:p>
    <w:p w:rsidR="0065403E" w:rsidRDefault="003030D3" w:rsidP="009510F2">
      <w:pPr>
        <w:pStyle w:val="a3"/>
        <w:numPr>
          <w:ilvl w:val="0"/>
          <w:numId w:val="5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Options 1</w:t>
      </w:r>
      <w:r w:rsidR="0065403E">
        <w:rPr>
          <w:rFonts w:ascii="Times New Roman" w:hAnsi="Times New Roman" w:cs="Times New Roman" w:hint="eastAsia"/>
          <w:sz w:val="22"/>
        </w:rPr>
        <w:t>b and 2 are useful to avoid the c</w:t>
      </w:r>
      <w:r w:rsidR="00150B28">
        <w:rPr>
          <w:rFonts w:ascii="Times New Roman" w:hAnsi="Times New Roman" w:cs="Times New Roman" w:hint="eastAsia"/>
          <w:sz w:val="22"/>
        </w:rPr>
        <w:t>ollision</w:t>
      </w:r>
      <w:r w:rsidR="00150B28">
        <w:rPr>
          <w:rFonts w:ascii="Times New Roman" w:hAnsi="Times New Roman" w:cs="Times New Roman"/>
          <w:sz w:val="22"/>
        </w:rPr>
        <w:t xml:space="preserve"> observed in Option 1</w:t>
      </w:r>
      <w:r w:rsidR="0065403E">
        <w:rPr>
          <w:rFonts w:ascii="Times New Roman" w:hAnsi="Times New Roman" w:cs="Times New Roman" w:hint="eastAsia"/>
          <w:sz w:val="22"/>
        </w:rPr>
        <w:t>.</w:t>
      </w:r>
      <w:r w:rsidR="00451C9D">
        <w:rPr>
          <w:rFonts w:ascii="Times New Roman" w:hAnsi="Times New Roman" w:cs="Times New Roman"/>
          <w:sz w:val="22"/>
        </w:rPr>
        <w:t xml:space="preserve"> </w:t>
      </w:r>
      <w:r w:rsidR="00150B28">
        <w:rPr>
          <w:rFonts w:ascii="Times New Roman" w:hAnsi="Times New Roman" w:cs="Times New Roman"/>
          <w:sz w:val="22"/>
        </w:rPr>
        <w:t>Among them, Option 1b has no im</w:t>
      </w:r>
      <w:r w:rsidR="00FD493A">
        <w:rPr>
          <w:rFonts w:ascii="Times New Roman" w:hAnsi="Times New Roman" w:cs="Times New Roman"/>
          <w:sz w:val="22"/>
        </w:rPr>
        <w:t xml:space="preserve">pact on </w:t>
      </w:r>
      <w:r w:rsidR="00B6403D">
        <w:rPr>
          <w:rFonts w:ascii="Times New Roman" w:hAnsi="Times New Roman" w:cs="Times New Roman"/>
          <w:sz w:val="22"/>
        </w:rPr>
        <w:t xml:space="preserve">specification while </w:t>
      </w:r>
      <w:r w:rsidR="00FF2925">
        <w:rPr>
          <w:rFonts w:ascii="Times New Roman" w:hAnsi="Times New Roman" w:cs="Times New Roman"/>
          <w:sz w:val="22"/>
        </w:rPr>
        <w:t xml:space="preserve">Option 2 needs </w:t>
      </w:r>
      <w:r w:rsidR="00B6403D">
        <w:rPr>
          <w:rFonts w:ascii="Times New Roman" w:hAnsi="Times New Roman" w:cs="Times New Roman"/>
          <w:sz w:val="22"/>
        </w:rPr>
        <w:t xml:space="preserve">an additional </w:t>
      </w:r>
      <w:r w:rsidR="00451C9D">
        <w:rPr>
          <w:rFonts w:ascii="Times New Roman" w:hAnsi="Times New Roman" w:cs="Times New Roman"/>
          <w:sz w:val="22"/>
        </w:rPr>
        <w:t>operation depending on whether a given resource is for grant-free or grant-based, regardless of its complexity.</w:t>
      </w:r>
      <w:r w:rsidR="00FF2925">
        <w:rPr>
          <w:rFonts w:ascii="Times New Roman" w:hAnsi="Times New Roman" w:cs="Times New Roman"/>
          <w:sz w:val="22"/>
        </w:rPr>
        <w:t xml:space="preserve"> In this context, Option 1b is preferred if we consider the limited timeline for NR specification.</w:t>
      </w:r>
    </w:p>
    <w:p w:rsidR="00DF6D82" w:rsidRDefault="00130822" w:rsidP="009510F2">
      <w:pPr>
        <w:pStyle w:val="a3"/>
        <w:numPr>
          <w:ilvl w:val="0"/>
          <w:numId w:val="5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Option 1b, </w:t>
      </w:r>
      <w:r>
        <w:rPr>
          <w:rFonts w:ascii="Times New Roman" w:hAnsi="Times New Roman" w:cs="Times New Roman"/>
          <w:sz w:val="22"/>
        </w:rPr>
        <w:t xml:space="preserve">each of URLLC and eMBB is served in </w:t>
      </w:r>
      <w:r w:rsidR="006F77EE">
        <w:rPr>
          <w:rFonts w:ascii="Times New Roman" w:hAnsi="Times New Roman" w:cs="Times New Roman"/>
          <w:sz w:val="22"/>
        </w:rPr>
        <w:t xml:space="preserve">a </w:t>
      </w:r>
      <w:r>
        <w:rPr>
          <w:rFonts w:ascii="Times New Roman" w:hAnsi="Times New Roman" w:cs="Times New Roman"/>
          <w:sz w:val="22"/>
        </w:rPr>
        <w:t xml:space="preserve">separate resource (e.g., BWP or carrier) so that its resource utilization efficiency can be lower than Option 2. </w:t>
      </w:r>
      <w:r w:rsidR="004B14A0">
        <w:rPr>
          <w:rFonts w:ascii="Times New Roman" w:hAnsi="Times New Roman" w:cs="Times New Roman"/>
          <w:sz w:val="22"/>
        </w:rPr>
        <w:t>However, depending on the collision probability,</w:t>
      </w:r>
      <w:r w:rsidR="009C494F">
        <w:rPr>
          <w:rFonts w:ascii="Times New Roman" w:hAnsi="Times New Roman" w:cs="Times New Roman"/>
          <w:sz w:val="22"/>
        </w:rPr>
        <w:t xml:space="preserve"> a gNB can </w:t>
      </w:r>
      <w:r w:rsidR="00B033C2">
        <w:rPr>
          <w:rFonts w:ascii="Times New Roman" w:hAnsi="Times New Roman" w:cs="Times New Roman"/>
          <w:sz w:val="22"/>
        </w:rPr>
        <w:t xml:space="preserve">adjust the resource allocation for grant-free. In other words, </w:t>
      </w:r>
      <w:r w:rsidR="002E12AA">
        <w:rPr>
          <w:rFonts w:ascii="Times New Roman" w:hAnsi="Times New Roman" w:cs="Times New Roman"/>
          <w:sz w:val="22"/>
        </w:rPr>
        <w:t xml:space="preserve">if the load is low, the grant-free </w:t>
      </w:r>
      <w:r w:rsidR="00330473">
        <w:rPr>
          <w:rFonts w:ascii="Times New Roman" w:hAnsi="Times New Roman" w:cs="Times New Roman"/>
          <w:sz w:val="22"/>
        </w:rPr>
        <w:t xml:space="preserve">(and grant-based) </w:t>
      </w:r>
      <w:r w:rsidR="002E12AA">
        <w:rPr>
          <w:rFonts w:ascii="Times New Roman" w:hAnsi="Times New Roman" w:cs="Times New Roman"/>
          <w:sz w:val="22"/>
        </w:rPr>
        <w:t>resource</w:t>
      </w:r>
      <w:r w:rsidR="00330473">
        <w:rPr>
          <w:rFonts w:ascii="Times New Roman" w:hAnsi="Times New Roman" w:cs="Times New Roman"/>
          <w:sz w:val="22"/>
        </w:rPr>
        <w:t xml:space="preserve"> </w:t>
      </w:r>
      <w:r w:rsidR="0075429B">
        <w:rPr>
          <w:rFonts w:ascii="Times New Roman" w:hAnsi="Times New Roman" w:cs="Times New Roman"/>
          <w:sz w:val="22"/>
        </w:rPr>
        <w:t xml:space="preserve">is shared by both URLLC and </w:t>
      </w:r>
      <w:r w:rsidR="00E92F95">
        <w:rPr>
          <w:rFonts w:ascii="Times New Roman" w:hAnsi="Times New Roman" w:cs="Times New Roman"/>
          <w:sz w:val="22"/>
        </w:rPr>
        <w:t xml:space="preserve">eMBB </w:t>
      </w:r>
      <w:r w:rsidR="00330473">
        <w:rPr>
          <w:rFonts w:ascii="Times New Roman" w:hAnsi="Times New Roman" w:cs="Times New Roman"/>
          <w:sz w:val="22"/>
        </w:rPr>
        <w:t>(i.e., Option 1a)</w:t>
      </w:r>
      <w:r w:rsidR="0075429B">
        <w:rPr>
          <w:rFonts w:ascii="Times New Roman" w:hAnsi="Times New Roman" w:cs="Times New Roman"/>
          <w:sz w:val="22"/>
        </w:rPr>
        <w:t xml:space="preserve">. </w:t>
      </w:r>
      <w:r w:rsidR="00E92F95">
        <w:rPr>
          <w:rFonts w:ascii="Times New Roman" w:hAnsi="Times New Roman" w:cs="Times New Roman"/>
          <w:sz w:val="22"/>
        </w:rPr>
        <w:t>On this other hand, i</w:t>
      </w:r>
      <w:r w:rsidR="00773E6C">
        <w:rPr>
          <w:rFonts w:ascii="Times New Roman" w:hAnsi="Times New Roman" w:cs="Times New Roman"/>
          <w:sz w:val="22"/>
        </w:rPr>
        <w:t xml:space="preserve">f the load is high, the grant-free </w:t>
      </w:r>
      <w:r w:rsidR="00330473">
        <w:rPr>
          <w:rFonts w:ascii="Times New Roman" w:hAnsi="Times New Roman" w:cs="Times New Roman"/>
          <w:sz w:val="22"/>
        </w:rPr>
        <w:t xml:space="preserve">(and grant-based) </w:t>
      </w:r>
      <w:r w:rsidR="00E92F95">
        <w:rPr>
          <w:rFonts w:ascii="Times New Roman" w:hAnsi="Times New Roman" w:cs="Times New Roman"/>
          <w:sz w:val="22"/>
        </w:rPr>
        <w:t xml:space="preserve">resource is dedicated to URLLC. By doing so, </w:t>
      </w:r>
      <w:r w:rsidR="00C71CED">
        <w:rPr>
          <w:rFonts w:ascii="Times New Roman" w:hAnsi="Times New Roman" w:cs="Times New Roman"/>
          <w:sz w:val="22"/>
        </w:rPr>
        <w:t>we can compensate for the resource utilization efficiency in Option 1b.</w:t>
      </w:r>
    </w:p>
    <w:p w:rsidR="00A7194C" w:rsidRPr="00A7194C" w:rsidRDefault="00A7194C" w:rsidP="00A7194C">
      <w:pPr>
        <w:jc w:val="left"/>
        <w:rPr>
          <w:rFonts w:ascii="Times New Roman" w:hAnsi="Times New Roman" w:cs="Times New Roman"/>
          <w:sz w:val="22"/>
        </w:rPr>
      </w:pPr>
    </w:p>
    <w:p w:rsidR="00C82E5C" w:rsidRPr="00C82E5C" w:rsidRDefault="00C82E5C" w:rsidP="00C82E5C">
      <w:pPr>
        <w:jc w:val="left"/>
        <w:rPr>
          <w:rFonts w:ascii="Times New Roman" w:hAnsi="Times New Roman" w:cs="Times New Roman"/>
          <w:b/>
          <w:color w:val="000000" w:themeColor="text1"/>
          <w:sz w:val="22"/>
        </w:rPr>
      </w:pPr>
      <w:r w:rsidRPr="00C82E5C">
        <w:rPr>
          <w:rFonts w:ascii="Times New Roman" w:hAnsi="Times New Roman" w:cs="Times New Roman" w:hint="eastAsia"/>
          <w:b/>
          <w:color w:val="000000" w:themeColor="text1"/>
          <w:sz w:val="22"/>
        </w:rPr>
        <w:t xml:space="preserve">Observation </w:t>
      </w:r>
      <w:r w:rsidRPr="00C82E5C">
        <w:rPr>
          <w:rFonts w:ascii="Times New Roman" w:hAnsi="Times New Roman" w:cs="Times New Roman"/>
          <w:b/>
          <w:color w:val="000000" w:themeColor="text1"/>
          <w:sz w:val="22"/>
        </w:rPr>
        <w:t>4</w:t>
      </w:r>
      <w:r w:rsidRPr="00C82E5C">
        <w:rPr>
          <w:rFonts w:ascii="Times New Roman" w:hAnsi="Times New Roman" w:cs="Times New Roman" w:hint="eastAsia"/>
          <w:b/>
          <w:color w:val="000000" w:themeColor="text1"/>
          <w:sz w:val="22"/>
        </w:rPr>
        <w:t xml:space="preserve">: Although </w:t>
      </w:r>
      <w:r w:rsidRPr="00C82E5C">
        <w:rPr>
          <w:rFonts w:ascii="Times New Roman" w:hAnsi="Times New Roman" w:cs="Times New Roman"/>
          <w:b/>
          <w:color w:val="000000" w:themeColor="text1"/>
          <w:sz w:val="22"/>
        </w:rPr>
        <w:t xml:space="preserve">a higher resource utilization efficiency is expected </w:t>
      </w:r>
      <w:r w:rsidRPr="00C82E5C">
        <w:rPr>
          <w:rFonts w:ascii="Times New Roman" w:hAnsi="Times New Roman" w:cs="Times New Roman" w:hint="eastAsia"/>
          <w:b/>
          <w:color w:val="000000" w:themeColor="text1"/>
          <w:sz w:val="22"/>
        </w:rPr>
        <w:t xml:space="preserve">in case of the explicit classification </w:t>
      </w:r>
      <w:r w:rsidRPr="00C82E5C">
        <w:rPr>
          <w:rFonts w:ascii="Times New Roman" w:hAnsi="Times New Roman" w:cs="Times New Roman"/>
          <w:b/>
          <w:color w:val="000000" w:themeColor="text1"/>
          <w:sz w:val="22"/>
        </w:rPr>
        <w:t>of grant-free/grant-based, this method is required to specify an additional indicator to distinguish the grant-free resource from the grant-based resource.</w:t>
      </w:r>
    </w:p>
    <w:p w:rsidR="00E3736A" w:rsidRPr="00E3736A" w:rsidRDefault="00E3736A" w:rsidP="00E3736A">
      <w:pPr>
        <w:jc w:val="left"/>
        <w:rPr>
          <w:rFonts w:ascii="Times New Roman" w:hAnsi="Times New Roman" w:cs="Times New Roman"/>
          <w:b/>
          <w:color w:val="000000" w:themeColor="text1"/>
          <w:sz w:val="22"/>
        </w:rPr>
      </w:pPr>
      <w:r w:rsidRPr="00E3736A">
        <w:rPr>
          <w:rFonts w:ascii="Times New Roman" w:hAnsi="Times New Roman" w:cs="Times New Roman" w:hint="eastAsia"/>
          <w:b/>
          <w:color w:val="000000" w:themeColor="text1"/>
          <w:sz w:val="22"/>
        </w:rPr>
        <w:lastRenderedPageBreak/>
        <w:t xml:space="preserve">Proposal: </w:t>
      </w:r>
      <w:r w:rsidRPr="00E3736A">
        <w:rPr>
          <w:rFonts w:ascii="Times New Roman" w:hAnsi="Times New Roman" w:cs="Times New Roman"/>
          <w:b/>
          <w:color w:val="000000" w:themeColor="text1"/>
          <w:sz w:val="22"/>
        </w:rPr>
        <w:t>RAN2 is required to support UL grant-free transmission with n</w:t>
      </w:r>
      <w:r w:rsidR="008814DA">
        <w:rPr>
          <w:rFonts w:ascii="Times New Roman" w:hAnsi="Times New Roman" w:cs="Times New Roman"/>
          <w:b/>
          <w:color w:val="000000" w:themeColor="text1"/>
          <w:sz w:val="22"/>
        </w:rPr>
        <w:t xml:space="preserve">o explicit classification of </w:t>
      </w:r>
      <w:r w:rsidRPr="00E3736A">
        <w:rPr>
          <w:rFonts w:ascii="Times New Roman" w:hAnsi="Times New Roman" w:cs="Times New Roman"/>
          <w:b/>
          <w:color w:val="000000" w:themeColor="text1"/>
          <w:sz w:val="22"/>
        </w:rPr>
        <w:t>grant-free/grant-based during LCP.</w:t>
      </w:r>
    </w:p>
    <w:p w:rsidR="00777669" w:rsidRPr="007F36D4" w:rsidRDefault="00777669" w:rsidP="00777669">
      <w:pPr>
        <w:pStyle w:val="1"/>
        <w:rPr>
          <w:rStyle w:val="a5"/>
          <w:color w:val="000000" w:themeColor="text1"/>
        </w:rPr>
      </w:pPr>
      <w:r>
        <w:rPr>
          <w:rFonts w:eastAsiaTheme="minorEastAsia" w:hint="eastAsia"/>
          <w:color w:val="000000" w:themeColor="text1"/>
          <w:lang w:eastAsia="ko-KR"/>
        </w:rPr>
        <w:t>3 Conclusions</w:t>
      </w:r>
    </w:p>
    <w:p w:rsidR="008E6DF7" w:rsidRPr="00657EFC" w:rsidRDefault="00E75598" w:rsidP="00E43401">
      <w:pPr>
        <w:jc w:val="left"/>
        <w:rPr>
          <w:rFonts w:ascii="Times New Roman" w:hAnsi="Times New Roman" w:cs="Times New Roman"/>
          <w:color w:val="000000" w:themeColor="text1"/>
          <w:sz w:val="22"/>
        </w:rPr>
      </w:pPr>
      <w:r w:rsidRPr="00657EFC">
        <w:rPr>
          <w:rFonts w:ascii="Times New Roman" w:hAnsi="Times New Roman" w:cs="Times New Roman"/>
          <w:b/>
          <w:color w:val="000000" w:themeColor="text1"/>
          <w:sz w:val="22"/>
        </w:rPr>
        <w:t xml:space="preserve">Observation 1: </w:t>
      </w:r>
      <w:r w:rsidR="008E6DF7" w:rsidRPr="00657EFC">
        <w:rPr>
          <w:rFonts w:ascii="Times New Roman" w:hAnsi="Times New Roman" w:cs="Times New Roman"/>
          <w:color w:val="000000" w:themeColor="text1"/>
          <w:sz w:val="22"/>
        </w:rPr>
        <w:t>If</w:t>
      </w:r>
      <w:r w:rsidRPr="00657EFC">
        <w:rPr>
          <w:rFonts w:ascii="Times New Roman" w:hAnsi="Times New Roman" w:cs="Times New Roman"/>
          <w:color w:val="000000" w:themeColor="text1"/>
          <w:sz w:val="22"/>
        </w:rPr>
        <w:t xml:space="preserve"> the resource for UL grant-free transmissio</w:t>
      </w:r>
      <w:r w:rsidR="00C85932" w:rsidRPr="00657EFC">
        <w:rPr>
          <w:rFonts w:ascii="Times New Roman" w:hAnsi="Times New Roman" w:cs="Times New Roman"/>
          <w:color w:val="000000" w:themeColor="text1"/>
          <w:sz w:val="22"/>
        </w:rPr>
        <w:t xml:space="preserve">n is shared among multiple UEs, the </w:t>
      </w:r>
      <w:r w:rsidR="00B0129E" w:rsidRPr="00657EFC">
        <w:rPr>
          <w:rFonts w:ascii="Times New Roman" w:hAnsi="Times New Roman" w:cs="Times New Roman"/>
          <w:color w:val="000000" w:themeColor="text1"/>
          <w:sz w:val="22"/>
        </w:rPr>
        <w:t>data</w:t>
      </w:r>
      <w:r w:rsidR="00C85932" w:rsidRPr="00657EFC">
        <w:rPr>
          <w:rFonts w:ascii="Times New Roman" w:hAnsi="Times New Roman" w:cs="Times New Roman"/>
          <w:color w:val="000000" w:themeColor="text1"/>
          <w:sz w:val="22"/>
        </w:rPr>
        <w:t xml:space="preserve"> from them </w:t>
      </w:r>
      <w:r w:rsidRPr="00657EFC">
        <w:rPr>
          <w:rFonts w:ascii="Times New Roman" w:hAnsi="Times New Roman" w:cs="Times New Roman"/>
          <w:color w:val="000000" w:themeColor="text1"/>
          <w:sz w:val="22"/>
        </w:rPr>
        <w:t>can be collided.</w:t>
      </w:r>
      <w:r w:rsidR="005D3CC5" w:rsidRPr="00657EFC">
        <w:rPr>
          <w:rFonts w:ascii="Times New Roman" w:hAnsi="Times New Roman" w:cs="Times New Roman"/>
          <w:color w:val="000000" w:themeColor="text1"/>
          <w:sz w:val="22"/>
        </w:rPr>
        <w:t xml:space="preserve"> </w:t>
      </w:r>
      <w:r w:rsidRPr="00657EFC">
        <w:rPr>
          <w:rFonts w:ascii="Times New Roman" w:hAnsi="Times New Roman" w:cs="Times New Roman"/>
          <w:color w:val="000000" w:themeColor="text1"/>
          <w:sz w:val="22"/>
        </w:rPr>
        <w:t>To avoid this situation, the load on the grant-f</w:t>
      </w:r>
      <w:r w:rsidR="00C85932" w:rsidRPr="00657EFC">
        <w:rPr>
          <w:rFonts w:ascii="Times New Roman" w:hAnsi="Times New Roman" w:cs="Times New Roman"/>
          <w:color w:val="000000" w:themeColor="text1"/>
          <w:sz w:val="22"/>
        </w:rPr>
        <w:t>ree resource should be kept low.</w:t>
      </w:r>
    </w:p>
    <w:p w:rsidR="005E139A" w:rsidRPr="00657EFC" w:rsidRDefault="00E36DF3" w:rsidP="00084799">
      <w:pPr>
        <w:jc w:val="left"/>
        <w:rPr>
          <w:rFonts w:ascii="Times New Roman" w:hAnsi="Times New Roman" w:cs="Times New Roman"/>
          <w:color w:val="000000" w:themeColor="text1"/>
          <w:sz w:val="22"/>
        </w:rPr>
      </w:pPr>
      <w:r w:rsidRPr="00657EFC">
        <w:rPr>
          <w:rFonts w:ascii="Times New Roman" w:hAnsi="Times New Roman" w:cs="Times New Roman" w:hint="eastAsia"/>
          <w:b/>
          <w:color w:val="000000" w:themeColor="text1"/>
          <w:sz w:val="22"/>
        </w:rPr>
        <w:t xml:space="preserve">Observation </w:t>
      </w:r>
      <w:r w:rsidR="00A72A97">
        <w:rPr>
          <w:rFonts w:ascii="Times New Roman" w:hAnsi="Times New Roman" w:cs="Times New Roman"/>
          <w:b/>
          <w:color w:val="000000" w:themeColor="text1"/>
          <w:sz w:val="22"/>
        </w:rPr>
        <w:t>2</w:t>
      </w:r>
      <w:r w:rsidRPr="00657EFC">
        <w:rPr>
          <w:rFonts w:ascii="Times New Roman" w:hAnsi="Times New Roman" w:cs="Times New Roman" w:hint="eastAsia"/>
          <w:b/>
          <w:color w:val="000000" w:themeColor="text1"/>
          <w:sz w:val="22"/>
        </w:rPr>
        <w:t>:</w:t>
      </w:r>
      <w:r w:rsidR="008E30CA" w:rsidRPr="00657EFC">
        <w:rPr>
          <w:rFonts w:ascii="Times New Roman" w:hAnsi="Times New Roman" w:cs="Times New Roman"/>
          <w:b/>
          <w:color w:val="000000" w:themeColor="text1"/>
          <w:sz w:val="22"/>
        </w:rPr>
        <w:t xml:space="preserve"> </w:t>
      </w:r>
      <w:r w:rsidR="008E30CA" w:rsidRPr="00657EFC">
        <w:rPr>
          <w:rFonts w:ascii="Times New Roman" w:hAnsi="Times New Roman" w:cs="Times New Roman"/>
          <w:color w:val="000000" w:themeColor="text1"/>
          <w:sz w:val="22"/>
        </w:rPr>
        <w:t xml:space="preserve">The purpose of </w:t>
      </w:r>
      <w:r w:rsidRPr="00657EFC">
        <w:rPr>
          <w:rFonts w:ascii="Times New Roman" w:hAnsi="Times New Roman" w:cs="Times New Roman"/>
          <w:color w:val="000000" w:themeColor="text1"/>
          <w:sz w:val="22"/>
        </w:rPr>
        <w:t>UL grant-free transmission is mainly for achieving the performa</w:t>
      </w:r>
      <w:r w:rsidR="008E30CA" w:rsidRPr="00657EFC">
        <w:rPr>
          <w:rFonts w:ascii="Times New Roman" w:hAnsi="Times New Roman" w:cs="Times New Roman"/>
          <w:color w:val="000000" w:themeColor="text1"/>
          <w:sz w:val="22"/>
        </w:rPr>
        <w:t xml:space="preserve">nce requirements of URLLC. </w:t>
      </w:r>
      <w:r w:rsidR="00084799" w:rsidRPr="00657EFC">
        <w:rPr>
          <w:rFonts w:ascii="Times New Roman" w:hAnsi="Times New Roman" w:cs="Times New Roman"/>
          <w:color w:val="000000" w:themeColor="text1"/>
          <w:sz w:val="22"/>
        </w:rPr>
        <w:t xml:space="preserve">Accordingly, </w:t>
      </w:r>
      <w:r w:rsidR="008E30CA" w:rsidRPr="00657EFC">
        <w:rPr>
          <w:rFonts w:ascii="Times New Roman" w:hAnsi="Times New Roman" w:cs="Times New Roman"/>
          <w:color w:val="000000" w:themeColor="text1"/>
          <w:sz w:val="22"/>
        </w:rPr>
        <w:t xml:space="preserve">the LCH-level load management should </w:t>
      </w:r>
      <w:r w:rsidR="005E139A" w:rsidRPr="00657EFC">
        <w:rPr>
          <w:rFonts w:ascii="Times New Roman" w:hAnsi="Times New Roman" w:cs="Times New Roman"/>
          <w:color w:val="000000" w:themeColor="text1"/>
          <w:sz w:val="22"/>
        </w:rPr>
        <w:t xml:space="preserve">avoid the unnecessary collision between URLLC and </w:t>
      </w:r>
      <w:r w:rsidR="009A6433" w:rsidRPr="00657EFC">
        <w:rPr>
          <w:rFonts w:ascii="Times New Roman" w:hAnsi="Times New Roman" w:cs="Times New Roman"/>
          <w:color w:val="000000" w:themeColor="text1"/>
          <w:sz w:val="22"/>
        </w:rPr>
        <w:t>other traffic (e.g., eMBB).</w:t>
      </w:r>
    </w:p>
    <w:p w:rsidR="009A6433" w:rsidRPr="00657EFC" w:rsidRDefault="000527F5" w:rsidP="00084799">
      <w:pPr>
        <w:jc w:val="left"/>
        <w:rPr>
          <w:rFonts w:ascii="Times New Roman" w:hAnsi="Times New Roman" w:cs="Times New Roman"/>
          <w:color w:val="000000" w:themeColor="text1"/>
          <w:sz w:val="22"/>
        </w:rPr>
      </w:pPr>
      <w:r w:rsidRPr="00657EFC">
        <w:rPr>
          <w:rFonts w:ascii="Times New Roman" w:hAnsi="Times New Roman" w:cs="Times New Roman"/>
          <w:b/>
          <w:color w:val="000000" w:themeColor="text1"/>
          <w:sz w:val="22"/>
        </w:rPr>
        <w:t xml:space="preserve">Observation </w:t>
      </w:r>
      <w:r w:rsidR="00A72A97">
        <w:rPr>
          <w:rFonts w:ascii="Times New Roman" w:hAnsi="Times New Roman" w:cs="Times New Roman"/>
          <w:b/>
          <w:color w:val="000000" w:themeColor="text1"/>
          <w:sz w:val="22"/>
        </w:rPr>
        <w:t>3</w:t>
      </w:r>
      <w:r w:rsidRPr="00657EFC">
        <w:rPr>
          <w:rFonts w:ascii="Times New Roman" w:hAnsi="Times New Roman" w:cs="Times New Roman"/>
          <w:b/>
          <w:color w:val="000000" w:themeColor="text1"/>
          <w:sz w:val="22"/>
        </w:rPr>
        <w:t>:</w:t>
      </w:r>
      <w:r w:rsidRPr="00657EFC">
        <w:rPr>
          <w:rFonts w:ascii="Times New Roman" w:hAnsi="Times New Roman" w:cs="Times New Roman"/>
          <w:color w:val="000000" w:themeColor="text1"/>
          <w:sz w:val="22"/>
        </w:rPr>
        <w:t xml:space="preserve"> </w:t>
      </w:r>
      <w:r w:rsidR="009F35EF" w:rsidRPr="00657EFC">
        <w:rPr>
          <w:rFonts w:ascii="Times New Roman" w:hAnsi="Times New Roman" w:cs="Times New Roman"/>
          <w:color w:val="000000" w:themeColor="text1"/>
          <w:sz w:val="22"/>
        </w:rPr>
        <w:t>For the LCH-level load management, we can consider the following two methods.</w:t>
      </w:r>
    </w:p>
    <w:p w:rsidR="000527F5" w:rsidRPr="00657EFC" w:rsidRDefault="00E202E7" w:rsidP="009510F2">
      <w:pPr>
        <w:pStyle w:val="a3"/>
        <w:numPr>
          <w:ilvl w:val="0"/>
          <w:numId w:val="5"/>
        </w:numPr>
        <w:ind w:leftChars="0"/>
        <w:jc w:val="left"/>
        <w:rPr>
          <w:rFonts w:ascii="Times New Roman" w:hAnsi="Times New Roman" w:cs="Times New Roman"/>
          <w:color w:val="000000" w:themeColor="text1"/>
          <w:sz w:val="22"/>
        </w:rPr>
      </w:pPr>
      <w:r w:rsidRPr="00657EFC">
        <w:rPr>
          <w:rFonts w:ascii="Times New Roman" w:hAnsi="Times New Roman" w:cs="Times New Roman"/>
          <w:i/>
          <w:color w:val="000000" w:themeColor="text1"/>
          <w:sz w:val="22"/>
          <w:u w:val="single"/>
        </w:rPr>
        <w:t>No explicit classification of grant-free/grant-based:</w:t>
      </w:r>
      <w:r w:rsidRPr="00657EFC">
        <w:rPr>
          <w:rFonts w:ascii="Times New Roman" w:hAnsi="Times New Roman" w:cs="Times New Roman"/>
          <w:color w:val="000000" w:themeColor="text1"/>
          <w:sz w:val="22"/>
        </w:rPr>
        <w:t xml:space="preserve"> </w:t>
      </w:r>
      <w:r w:rsidR="002110B8" w:rsidRPr="00657EFC">
        <w:rPr>
          <w:rFonts w:ascii="Times New Roman" w:hAnsi="Times New Roman" w:cs="Times New Roman"/>
          <w:color w:val="000000" w:themeColor="text1"/>
          <w:sz w:val="22"/>
        </w:rPr>
        <w:t xml:space="preserve">Each of </w:t>
      </w:r>
      <w:r w:rsidR="00DC3103" w:rsidRPr="00657EFC">
        <w:rPr>
          <w:rFonts w:ascii="Times New Roman" w:hAnsi="Times New Roman" w:cs="Times New Roman" w:hint="eastAsia"/>
          <w:color w:val="000000" w:themeColor="text1"/>
          <w:sz w:val="22"/>
        </w:rPr>
        <w:t>URLLC and eMBB</w:t>
      </w:r>
      <w:r w:rsidR="002110B8" w:rsidRPr="00657EFC">
        <w:rPr>
          <w:rFonts w:ascii="Times New Roman" w:hAnsi="Times New Roman" w:cs="Times New Roman"/>
          <w:color w:val="000000" w:themeColor="text1"/>
          <w:sz w:val="22"/>
        </w:rPr>
        <w:t xml:space="preserve"> LCHs are mapped to separate resources (e.g., BWP</w:t>
      </w:r>
      <w:r w:rsidR="00E462C2" w:rsidRPr="00657EFC">
        <w:rPr>
          <w:rFonts w:ascii="Times New Roman" w:hAnsi="Times New Roman" w:cs="Times New Roman"/>
          <w:color w:val="000000" w:themeColor="text1"/>
          <w:sz w:val="22"/>
        </w:rPr>
        <w:t>s</w:t>
      </w:r>
      <w:r w:rsidR="002110B8" w:rsidRPr="00657EFC">
        <w:rPr>
          <w:rFonts w:ascii="Times New Roman" w:hAnsi="Times New Roman" w:cs="Times New Roman"/>
          <w:color w:val="000000" w:themeColor="text1"/>
          <w:sz w:val="22"/>
        </w:rPr>
        <w:t xml:space="preserve"> with different subcarrier spacing). </w:t>
      </w:r>
      <w:r w:rsidR="00062F5F" w:rsidRPr="00657EFC">
        <w:rPr>
          <w:rFonts w:ascii="Times New Roman" w:hAnsi="Times New Roman" w:cs="Times New Roman"/>
          <w:color w:val="000000" w:themeColor="text1"/>
          <w:sz w:val="22"/>
        </w:rPr>
        <w:t>Then, URLLC is supported by UL grant-free transmission on its dedicated resource.</w:t>
      </w:r>
    </w:p>
    <w:p w:rsidR="000527F5" w:rsidRPr="00657EFC" w:rsidRDefault="00E202E7" w:rsidP="009510F2">
      <w:pPr>
        <w:pStyle w:val="a3"/>
        <w:numPr>
          <w:ilvl w:val="0"/>
          <w:numId w:val="5"/>
        </w:numPr>
        <w:ind w:leftChars="0"/>
        <w:jc w:val="left"/>
        <w:rPr>
          <w:rFonts w:ascii="Times New Roman" w:hAnsi="Times New Roman" w:cs="Times New Roman"/>
          <w:color w:val="000000" w:themeColor="text1"/>
          <w:sz w:val="22"/>
        </w:rPr>
      </w:pPr>
      <w:r w:rsidRPr="00657EFC">
        <w:rPr>
          <w:rFonts w:ascii="Times New Roman" w:hAnsi="Times New Roman" w:cs="Times New Roman"/>
          <w:i/>
          <w:color w:val="000000" w:themeColor="text1"/>
          <w:sz w:val="22"/>
          <w:u w:val="single"/>
        </w:rPr>
        <w:t>Explicit classification of grant-free/grant-based:</w:t>
      </w:r>
      <w:r w:rsidRPr="00657EFC">
        <w:rPr>
          <w:rFonts w:ascii="Times New Roman" w:hAnsi="Times New Roman" w:cs="Times New Roman"/>
          <w:color w:val="000000" w:themeColor="text1"/>
          <w:sz w:val="22"/>
        </w:rPr>
        <w:t xml:space="preserve"> </w:t>
      </w:r>
      <w:r w:rsidR="003679FD" w:rsidRPr="00657EFC">
        <w:rPr>
          <w:rFonts w:ascii="Times New Roman" w:hAnsi="Times New Roman" w:cs="Times New Roman" w:hint="eastAsia"/>
          <w:color w:val="000000" w:themeColor="text1"/>
          <w:sz w:val="22"/>
        </w:rPr>
        <w:t xml:space="preserve">During the LCP procedure, </w:t>
      </w:r>
      <w:r w:rsidR="004B032C" w:rsidRPr="00657EFC">
        <w:rPr>
          <w:rFonts w:ascii="Times New Roman" w:hAnsi="Times New Roman" w:cs="Times New Roman"/>
          <w:color w:val="000000" w:themeColor="text1"/>
          <w:sz w:val="22"/>
        </w:rPr>
        <w:t xml:space="preserve">it is identified </w:t>
      </w:r>
      <w:r w:rsidR="003679FD" w:rsidRPr="00657EFC">
        <w:rPr>
          <w:rFonts w:ascii="Times New Roman" w:hAnsi="Times New Roman" w:cs="Times New Roman" w:hint="eastAsia"/>
          <w:color w:val="000000" w:themeColor="text1"/>
          <w:sz w:val="22"/>
        </w:rPr>
        <w:t>whether a given resource is for</w:t>
      </w:r>
      <w:r w:rsidR="003679FD" w:rsidRPr="00657EFC">
        <w:rPr>
          <w:rFonts w:ascii="Times New Roman" w:hAnsi="Times New Roman" w:cs="Times New Roman"/>
          <w:color w:val="000000" w:themeColor="text1"/>
          <w:sz w:val="22"/>
        </w:rPr>
        <w:t xml:space="preserve"> grant-fre</w:t>
      </w:r>
      <w:r w:rsidR="004B032C" w:rsidRPr="00657EFC">
        <w:rPr>
          <w:rFonts w:ascii="Times New Roman" w:hAnsi="Times New Roman" w:cs="Times New Roman"/>
          <w:color w:val="000000" w:themeColor="text1"/>
          <w:sz w:val="22"/>
        </w:rPr>
        <w:t xml:space="preserve">e or grant-based. </w:t>
      </w:r>
      <w:r w:rsidR="003679FD" w:rsidRPr="00657EFC">
        <w:rPr>
          <w:rFonts w:ascii="Times New Roman" w:hAnsi="Times New Roman" w:cs="Times New Roman"/>
          <w:color w:val="000000" w:themeColor="text1"/>
          <w:sz w:val="22"/>
        </w:rPr>
        <w:t>Then, URLLC LCH is mapped to the grant-free resource while both URLLC and eMBB LCHs are map</w:t>
      </w:r>
      <w:r w:rsidR="004B032C" w:rsidRPr="00657EFC">
        <w:rPr>
          <w:rFonts w:ascii="Times New Roman" w:hAnsi="Times New Roman" w:cs="Times New Roman"/>
          <w:color w:val="000000" w:themeColor="text1"/>
          <w:sz w:val="22"/>
        </w:rPr>
        <w:t>ped to the grant-based resource.</w:t>
      </w:r>
    </w:p>
    <w:p w:rsidR="00135367" w:rsidRPr="00657EFC" w:rsidRDefault="00135367" w:rsidP="00E43401">
      <w:pPr>
        <w:jc w:val="left"/>
        <w:rPr>
          <w:rFonts w:ascii="Times New Roman" w:hAnsi="Times New Roman" w:cs="Times New Roman"/>
          <w:b/>
          <w:color w:val="000000" w:themeColor="text1"/>
          <w:sz w:val="22"/>
        </w:rPr>
      </w:pPr>
      <w:r w:rsidRPr="00657EFC">
        <w:rPr>
          <w:rFonts w:ascii="Times New Roman" w:hAnsi="Times New Roman" w:cs="Times New Roman" w:hint="eastAsia"/>
          <w:b/>
          <w:color w:val="000000" w:themeColor="text1"/>
          <w:sz w:val="22"/>
        </w:rPr>
        <w:t xml:space="preserve">Observation </w:t>
      </w:r>
      <w:r w:rsidR="00A72A97">
        <w:rPr>
          <w:rFonts w:ascii="Times New Roman" w:hAnsi="Times New Roman" w:cs="Times New Roman"/>
          <w:b/>
          <w:color w:val="000000" w:themeColor="text1"/>
          <w:sz w:val="22"/>
        </w:rPr>
        <w:t>4</w:t>
      </w:r>
      <w:r w:rsidRPr="00657EFC">
        <w:rPr>
          <w:rFonts w:ascii="Times New Roman" w:hAnsi="Times New Roman" w:cs="Times New Roman" w:hint="eastAsia"/>
          <w:b/>
          <w:color w:val="000000" w:themeColor="text1"/>
          <w:sz w:val="22"/>
        </w:rPr>
        <w:t>:</w:t>
      </w:r>
      <w:r w:rsidR="00225C7A" w:rsidRPr="00657EFC">
        <w:rPr>
          <w:rFonts w:ascii="Times New Roman" w:hAnsi="Times New Roman" w:cs="Times New Roman" w:hint="eastAsia"/>
          <w:color w:val="000000" w:themeColor="text1"/>
          <w:sz w:val="22"/>
        </w:rPr>
        <w:t xml:space="preserve"> Although </w:t>
      </w:r>
      <w:r w:rsidR="00EB018F" w:rsidRPr="00657EFC">
        <w:rPr>
          <w:rFonts w:ascii="Times New Roman" w:hAnsi="Times New Roman" w:cs="Times New Roman"/>
          <w:color w:val="000000" w:themeColor="text1"/>
          <w:sz w:val="22"/>
        </w:rPr>
        <w:t xml:space="preserve">a higher resource utilization efficiency is expected </w:t>
      </w:r>
      <w:r w:rsidR="00E7395D" w:rsidRPr="00657EFC">
        <w:rPr>
          <w:rFonts w:ascii="Times New Roman" w:hAnsi="Times New Roman" w:cs="Times New Roman" w:hint="eastAsia"/>
          <w:color w:val="000000" w:themeColor="text1"/>
          <w:sz w:val="22"/>
        </w:rPr>
        <w:t xml:space="preserve">in case of the explicit classification </w:t>
      </w:r>
      <w:r w:rsidR="00FE471C" w:rsidRPr="00657EFC">
        <w:rPr>
          <w:rFonts w:ascii="Times New Roman" w:hAnsi="Times New Roman" w:cs="Times New Roman"/>
          <w:color w:val="000000" w:themeColor="text1"/>
          <w:sz w:val="22"/>
        </w:rPr>
        <w:t xml:space="preserve">of grant-free/grant-based, this method is required to specify an </w:t>
      </w:r>
      <w:r w:rsidR="00225C7A" w:rsidRPr="00657EFC">
        <w:rPr>
          <w:rFonts w:ascii="Times New Roman" w:hAnsi="Times New Roman" w:cs="Times New Roman"/>
          <w:color w:val="000000" w:themeColor="text1"/>
          <w:sz w:val="22"/>
        </w:rPr>
        <w:t xml:space="preserve">additional </w:t>
      </w:r>
      <w:r w:rsidR="00FE471C" w:rsidRPr="00657EFC">
        <w:rPr>
          <w:rFonts w:ascii="Times New Roman" w:hAnsi="Times New Roman" w:cs="Times New Roman"/>
          <w:color w:val="000000" w:themeColor="text1"/>
          <w:sz w:val="22"/>
        </w:rPr>
        <w:t>indicator to distinguish the grant-free resource from the grant-based resource.</w:t>
      </w:r>
    </w:p>
    <w:p w:rsidR="00E43401" w:rsidRPr="00657EFC" w:rsidRDefault="00C525DF" w:rsidP="00E43401">
      <w:pPr>
        <w:jc w:val="left"/>
        <w:rPr>
          <w:rFonts w:ascii="Times New Roman" w:hAnsi="Times New Roman" w:cs="Times New Roman"/>
          <w:b/>
          <w:color w:val="000000" w:themeColor="text1"/>
          <w:sz w:val="22"/>
        </w:rPr>
      </w:pPr>
      <w:r w:rsidRPr="00657EFC">
        <w:rPr>
          <w:rFonts w:ascii="Times New Roman" w:hAnsi="Times New Roman" w:cs="Times New Roman" w:hint="eastAsia"/>
          <w:b/>
          <w:color w:val="000000" w:themeColor="text1"/>
          <w:sz w:val="22"/>
        </w:rPr>
        <w:t>Proposal</w:t>
      </w:r>
      <w:r w:rsidR="00E43401" w:rsidRPr="00657EFC">
        <w:rPr>
          <w:rFonts w:ascii="Times New Roman" w:hAnsi="Times New Roman" w:cs="Times New Roman" w:hint="eastAsia"/>
          <w:b/>
          <w:color w:val="000000" w:themeColor="text1"/>
          <w:sz w:val="22"/>
        </w:rPr>
        <w:t xml:space="preserve">: </w:t>
      </w:r>
      <w:r w:rsidR="000910A5" w:rsidRPr="00657EFC">
        <w:rPr>
          <w:rFonts w:ascii="Times New Roman" w:hAnsi="Times New Roman" w:cs="Times New Roman"/>
          <w:color w:val="000000" w:themeColor="text1"/>
          <w:sz w:val="22"/>
        </w:rPr>
        <w:t>RAN2 is required to support UL grant-free transmission with no</w:t>
      </w:r>
      <w:r w:rsidR="008814DA">
        <w:rPr>
          <w:rFonts w:ascii="Times New Roman" w:hAnsi="Times New Roman" w:cs="Times New Roman"/>
          <w:color w:val="000000" w:themeColor="text1"/>
          <w:sz w:val="22"/>
        </w:rPr>
        <w:t xml:space="preserve"> explicit classification of </w:t>
      </w:r>
      <w:r w:rsidR="000910A5" w:rsidRPr="00657EFC">
        <w:rPr>
          <w:rFonts w:ascii="Times New Roman" w:hAnsi="Times New Roman" w:cs="Times New Roman"/>
          <w:color w:val="000000" w:themeColor="text1"/>
          <w:sz w:val="22"/>
        </w:rPr>
        <w:t>gr</w:t>
      </w:r>
      <w:r w:rsidR="00D2430F">
        <w:rPr>
          <w:rFonts w:ascii="Times New Roman" w:hAnsi="Times New Roman" w:cs="Times New Roman"/>
          <w:color w:val="000000" w:themeColor="text1"/>
          <w:sz w:val="22"/>
        </w:rPr>
        <w:t>ant-free/grant-based during LCP</w:t>
      </w:r>
      <w:r w:rsidR="000910A5" w:rsidRPr="00657EFC">
        <w:rPr>
          <w:rFonts w:ascii="Times New Roman" w:hAnsi="Times New Roman" w:cs="Times New Roman"/>
          <w:color w:val="000000" w:themeColor="text1"/>
          <w:sz w:val="22"/>
        </w:rPr>
        <w:t>.</w:t>
      </w:r>
    </w:p>
    <w:p w:rsidR="00485EE1" w:rsidRDefault="00485EE1" w:rsidP="00485EE1">
      <w:pPr>
        <w:pStyle w:val="1"/>
        <w:rPr>
          <w:rFonts w:eastAsiaTheme="minorEastAsia"/>
          <w:color w:val="000000" w:themeColor="text1"/>
          <w:lang w:eastAsia="ko-KR"/>
        </w:rPr>
      </w:pPr>
      <w:r>
        <w:rPr>
          <w:rFonts w:eastAsiaTheme="minorEastAsia" w:hint="eastAsia"/>
          <w:color w:val="000000" w:themeColor="text1"/>
          <w:lang w:eastAsia="ko-KR"/>
        </w:rPr>
        <w:t xml:space="preserve">4 </w:t>
      </w:r>
      <w:r w:rsidR="00134DE9">
        <w:rPr>
          <w:rFonts w:eastAsiaTheme="minorEastAsia" w:hint="eastAsia"/>
          <w:color w:val="000000" w:themeColor="text1"/>
          <w:lang w:eastAsia="ko-KR"/>
        </w:rPr>
        <w:t>References</w:t>
      </w:r>
    </w:p>
    <w:p w:rsidR="003A1F75" w:rsidRDefault="00134DE9" w:rsidP="00134DE9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[</w:t>
      </w:r>
      <w:r w:rsidR="005B6285">
        <w:rPr>
          <w:rFonts w:ascii="Times New Roman" w:hAnsi="Times New Roman" w:cs="Times New Roman" w:hint="eastAsia"/>
          <w:sz w:val="22"/>
        </w:rPr>
        <w:t>1</w:t>
      </w:r>
      <w:r w:rsidR="00964A98">
        <w:rPr>
          <w:rFonts w:ascii="Times New Roman" w:hAnsi="Times New Roman" w:cs="Times New Roman" w:hint="eastAsia"/>
          <w:sz w:val="22"/>
        </w:rPr>
        <w:t xml:space="preserve">] </w:t>
      </w:r>
      <w:r w:rsidR="00D0252D">
        <w:rPr>
          <w:rFonts w:ascii="Times New Roman" w:hAnsi="Times New Roman" w:cs="Times New Roman" w:hint="eastAsia"/>
          <w:sz w:val="22"/>
        </w:rPr>
        <w:t>RAN2 chairman</w:t>
      </w:r>
      <w:r w:rsidR="00D0252D">
        <w:rPr>
          <w:rFonts w:ascii="Times New Roman" w:hAnsi="Times New Roman" w:cs="Times New Roman"/>
          <w:sz w:val="22"/>
        </w:rPr>
        <w:t>’</w:t>
      </w:r>
      <w:r w:rsidR="00D0252D">
        <w:rPr>
          <w:rFonts w:ascii="Times New Roman" w:hAnsi="Times New Roman" w:cs="Times New Roman" w:hint="eastAsia"/>
          <w:sz w:val="22"/>
        </w:rPr>
        <w:t>s note, RAN2 #</w:t>
      </w:r>
      <w:r w:rsidR="007525BD">
        <w:rPr>
          <w:rFonts w:ascii="Times New Roman" w:hAnsi="Times New Roman" w:cs="Times New Roman"/>
          <w:sz w:val="22"/>
        </w:rPr>
        <w:t>99</w:t>
      </w:r>
      <w:r w:rsidR="007525BD">
        <w:rPr>
          <w:rFonts w:ascii="Times New Roman" w:hAnsi="Times New Roman" w:cs="Times New Roman" w:hint="eastAsia"/>
          <w:sz w:val="22"/>
        </w:rPr>
        <w:t>, August</w:t>
      </w:r>
      <w:r w:rsidR="00D0252D">
        <w:rPr>
          <w:rFonts w:ascii="Times New Roman" w:hAnsi="Times New Roman" w:cs="Times New Roman" w:hint="eastAsia"/>
          <w:sz w:val="22"/>
        </w:rPr>
        <w:t xml:space="preserve"> 2017.</w:t>
      </w:r>
    </w:p>
    <w:p w:rsidR="009D4A9A" w:rsidRDefault="002F63C6" w:rsidP="002F63C6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[</w:t>
      </w:r>
      <w:r w:rsidR="00FF227B">
        <w:rPr>
          <w:rFonts w:ascii="Times New Roman" w:hAnsi="Times New Roman" w:cs="Times New Roman" w:hint="eastAsia"/>
          <w:sz w:val="22"/>
        </w:rPr>
        <w:t xml:space="preserve">2] R2-1709538, MediaTek, </w:t>
      </w:r>
      <w:r w:rsidR="00FF227B">
        <w:rPr>
          <w:rFonts w:ascii="Times New Roman" w:hAnsi="Times New Roman" w:cs="Times New Roman"/>
          <w:sz w:val="22"/>
        </w:rPr>
        <w:t>“</w:t>
      </w:r>
      <w:r w:rsidR="00FF227B" w:rsidRPr="00FF227B">
        <w:rPr>
          <w:rFonts w:ascii="Times New Roman" w:hAnsi="Times New Roman" w:cs="Times New Roman"/>
          <w:sz w:val="22"/>
        </w:rPr>
        <w:t>Email Discussion [NR-AH2#15][NR UP] on LCP</w:t>
      </w:r>
      <w:r w:rsidR="00FF227B">
        <w:rPr>
          <w:rFonts w:ascii="Times New Roman" w:hAnsi="Times New Roman" w:cs="Times New Roman" w:hint="eastAsia"/>
          <w:sz w:val="22"/>
        </w:rPr>
        <w:t>,</w:t>
      </w:r>
      <w:r w:rsidR="00FF227B">
        <w:rPr>
          <w:rFonts w:ascii="Times New Roman" w:hAnsi="Times New Roman" w:cs="Times New Roman"/>
          <w:sz w:val="22"/>
        </w:rPr>
        <w:t>”</w:t>
      </w:r>
      <w:r w:rsidR="00FF227B">
        <w:rPr>
          <w:rFonts w:ascii="Times New Roman" w:hAnsi="Times New Roman" w:cs="Times New Roman" w:hint="eastAsia"/>
          <w:sz w:val="22"/>
        </w:rPr>
        <w:t xml:space="preserve"> RAN2 #99, August 2017.</w:t>
      </w:r>
    </w:p>
    <w:p w:rsidR="002F63C6" w:rsidRPr="002F63C6" w:rsidRDefault="002F63C6" w:rsidP="002F63C6">
      <w:pPr>
        <w:jc w:val="left"/>
        <w:rPr>
          <w:rFonts w:ascii="Times New Roman" w:hAnsi="Times New Roman" w:cs="Times New Roman"/>
          <w:sz w:val="22"/>
        </w:rPr>
      </w:pPr>
    </w:p>
    <w:sectPr w:rsidR="002F63C6" w:rsidRPr="002F63C6" w:rsidSect="00AA0DB5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534" w:rsidRDefault="00970534" w:rsidP="003E59C4">
      <w:pPr>
        <w:spacing w:after="0" w:line="240" w:lineRule="auto"/>
      </w:pPr>
      <w:r>
        <w:separator/>
      </w:r>
    </w:p>
  </w:endnote>
  <w:endnote w:type="continuationSeparator" w:id="0">
    <w:p w:rsidR="00970534" w:rsidRDefault="00970534" w:rsidP="003E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534" w:rsidRDefault="00970534" w:rsidP="003E59C4">
      <w:pPr>
        <w:spacing w:after="0" w:line="240" w:lineRule="auto"/>
      </w:pPr>
      <w:r>
        <w:separator/>
      </w:r>
    </w:p>
  </w:footnote>
  <w:footnote w:type="continuationSeparator" w:id="0">
    <w:p w:rsidR="00970534" w:rsidRDefault="00970534" w:rsidP="003E59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86B7A"/>
    <w:multiLevelType w:val="hybridMultilevel"/>
    <w:tmpl w:val="F40C1112"/>
    <w:lvl w:ilvl="0" w:tplc="0409000F">
      <w:start w:val="1"/>
      <w:numFmt w:val="decimal"/>
      <w:lvlText w:val="%1."/>
      <w:lvlJc w:val="left"/>
      <w:pPr>
        <w:ind w:left="800" w:hanging="400"/>
      </w:pPr>
      <w:rPr>
        <w:rFonts w:hint="default"/>
      </w:rPr>
    </w:lvl>
    <w:lvl w:ilvl="1" w:tplc="AA342B2E">
      <w:start w:val="4"/>
      <w:numFmt w:val="bullet"/>
      <w:lvlText w:val="–"/>
      <w:lvlJc w:val="left"/>
      <w:pPr>
        <w:ind w:left="1200" w:hanging="400"/>
      </w:pPr>
      <w:rPr>
        <w:rFonts w:ascii="바탕" w:eastAsia="바탕" w:hAnsi="바탕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402E6409"/>
    <w:multiLevelType w:val="hybridMultilevel"/>
    <w:tmpl w:val="916EC376"/>
    <w:lvl w:ilvl="0" w:tplc="80F80FCE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490A3CA2"/>
    <w:multiLevelType w:val="hybridMultilevel"/>
    <w:tmpl w:val="249CBE3C"/>
    <w:lvl w:ilvl="0" w:tplc="D4B6DF18">
      <w:start w:val="1"/>
      <w:numFmt w:val="decimal"/>
      <w:lvlText w:val="(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5CE75D0A"/>
    <w:multiLevelType w:val="hybridMultilevel"/>
    <w:tmpl w:val="F8F8C3C4"/>
    <w:lvl w:ilvl="0" w:tplc="D4B6DF18">
      <w:start w:val="1"/>
      <w:numFmt w:val="decimal"/>
      <w:lvlText w:val="(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5E134863"/>
    <w:multiLevelType w:val="hybridMultilevel"/>
    <w:tmpl w:val="696853C4"/>
    <w:lvl w:ilvl="0" w:tplc="CF5460A8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60E04BDA"/>
    <w:multiLevelType w:val="hybridMultilevel"/>
    <w:tmpl w:val="8C2E2798"/>
    <w:lvl w:ilvl="0" w:tplc="E948EE96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6983267F"/>
    <w:multiLevelType w:val="hybridMultilevel"/>
    <w:tmpl w:val="072EF14C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AA342B2E">
      <w:start w:val="4"/>
      <w:numFmt w:val="bullet"/>
      <w:lvlText w:val="–"/>
      <w:lvlJc w:val="left"/>
      <w:pPr>
        <w:ind w:left="1200" w:hanging="400"/>
      </w:pPr>
      <w:rPr>
        <w:rFonts w:ascii="바탕" w:eastAsia="바탕" w:hAnsi="바탕" w:cs="Times New Roman" w:hint="eastAsia"/>
      </w:rPr>
    </w:lvl>
    <w:lvl w:ilvl="2" w:tplc="523A00BA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529"/>
    <w:rsid w:val="00001222"/>
    <w:rsid w:val="0000392D"/>
    <w:rsid w:val="00005D8E"/>
    <w:rsid w:val="00006F4E"/>
    <w:rsid w:val="00011627"/>
    <w:rsid w:val="000145CD"/>
    <w:rsid w:val="00014AD3"/>
    <w:rsid w:val="00014CDD"/>
    <w:rsid w:val="00016184"/>
    <w:rsid w:val="00025111"/>
    <w:rsid w:val="000272FE"/>
    <w:rsid w:val="00027B60"/>
    <w:rsid w:val="00032A04"/>
    <w:rsid w:val="0003470D"/>
    <w:rsid w:val="0003557B"/>
    <w:rsid w:val="000364B6"/>
    <w:rsid w:val="00036DCD"/>
    <w:rsid w:val="00050C69"/>
    <w:rsid w:val="00051232"/>
    <w:rsid w:val="000527F5"/>
    <w:rsid w:val="00052DDD"/>
    <w:rsid w:val="00053349"/>
    <w:rsid w:val="00060C71"/>
    <w:rsid w:val="00062F5F"/>
    <w:rsid w:val="000637BD"/>
    <w:rsid w:val="00067F3D"/>
    <w:rsid w:val="00070588"/>
    <w:rsid w:val="000751AB"/>
    <w:rsid w:val="00077308"/>
    <w:rsid w:val="00082702"/>
    <w:rsid w:val="00083BCA"/>
    <w:rsid w:val="00084799"/>
    <w:rsid w:val="000910A5"/>
    <w:rsid w:val="00091B81"/>
    <w:rsid w:val="000926A9"/>
    <w:rsid w:val="000973FE"/>
    <w:rsid w:val="000979DE"/>
    <w:rsid w:val="000A2F50"/>
    <w:rsid w:val="000B09BF"/>
    <w:rsid w:val="000B117F"/>
    <w:rsid w:val="000B1EF9"/>
    <w:rsid w:val="000B20C0"/>
    <w:rsid w:val="000B345B"/>
    <w:rsid w:val="000F720F"/>
    <w:rsid w:val="00112656"/>
    <w:rsid w:val="001165CF"/>
    <w:rsid w:val="001245EE"/>
    <w:rsid w:val="00130047"/>
    <w:rsid w:val="00130822"/>
    <w:rsid w:val="00134DE9"/>
    <w:rsid w:val="00135367"/>
    <w:rsid w:val="00140337"/>
    <w:rsid w:val="00150B28"/>
    <w:rsid w:val="001517C2"/>
    <w:rsid w:val="00152075"/>
    <w:rsid w:val="001600DC"/>
    <w:rsid w:val="00165958"/>
    <w:rsid w:val="00166189"/>
    <w:rsid w:val="0016699D"/>
    <w:rsid w:val="00167B19"/>
    <w:rsid w:val="00177049"/>
    <w:rsid w:val="001777EB"/>
    <w:rsid w:val="001810BE"/>
    <w:rsid w:val="00185B89"/>
    <w:rsid w:val="001B3DF0"/>
    <w:rsid w:val="001C741C"/>
    <w:rsid w:val="001D5FBB"/>
    <w:rsid w:val="001E4649"/>
    <w:rsid w:val="001E5861"/>
    <w:rsid w:val="001F5BF5"/>
    <w:rsid w:val="001F69B4"/>
    <w:rsid w:val="001F76CF"/>
    <w:rsid w:val="00200143"/>
    <w:rsid w:val="002110B8"/>
    <w:rsid w:val="00224592"/>
    <w:rsid w:val="00225C7A"/>
    <w:rsid w:val="0023449A"/>
    <w:rsid w:val="002405D0"/>
    <w:rsid w:val="0024457A"/>
    <w:rsid w:val="00245E45"/>
    <w:rsid w:val="00270DA5"/>
    <w:rsid w:val="0027102E"/>
    <w:rsid w:val="00276171"/>
    <w:rsid w:val="00282E4A"/>
    <w:rsid w:val="00284CB1"/>
    <w:rsid w:val="002852A2"/>
    <w:rsid w:val="002867C6"/>
    <w:rsid w:val="00292F39"/>
    <w:rsid w:val="002937FD"/>
    <w:rsid w:val="002942CF"/>
    <w:rsid w:val="00294B49"/>
    <w:rsid w:val="002C0D8E"/>
    <w:rsid w:val="002C2860"/>
    <w:rsid w:val="002C372F"/>
    <w:rsid w:val="002E12AA"/>
    <w:rsid w:val="002E3773"/>
    <w:rsid w:val="002E5F4F"/>
    <w:rsid w:val="002F123B"/>
    <w:rsid w:val="002F2A85"/>
    <w:rsid w:val="002F43AE"/>
    <w:rsid w:val="002F4E80"/>
    <w:rsid w:val="002F63C6"/>
    <w:rsid w:val="002F7BF1"/>
    <w:rsid w:val="003030D3"/>
    <w:rsid w:val="00313BCA"/>
    <w:rsid w:val="003224FA"/>
    <w:rsid w:val="00324CDC"/>
    <w:rsid w:val="0032562B"/>
    <w:rsid w:val="00330473"/>
    <w:rsid w:val="003305A3"/>
    <w:rsid w:val="0033248D"/>
    <w:rsid w:val="00335613"/>
    <w:rsid w:val="0034090E"/>
    <w:rsid w:val="00344795"/>
    <w:rsid w:val="003461C6"/>
    <w:rsid w:val="0034623D"/>
    <w:rsid w:val="00351741"/>
    <w:rsid w:val="00354DD0"/>
    <w:rsid w:val="003572DB"/>
    <w:rsid w:val="00357962"/>
    <w:rsid w:val="00362191"/>
    <w:rsid w:val="003679FD"/>
    <w:rsid w:val="003708C6"/>
    <w:rsid w:val="0037490B"/>
    <w:rsid w:val="003756A1"/>
    <w:rsid w:val="00381813"/>
    <w:rsid w:val="003829C9"/>
    <w:rsid w:val="00397A02"/>
    <w:rsid w:val="003A1F75"/>
    <w:rsid w:val="003B3C10"/>
    <w:rsid w:val="003D36B6"/>
    <w:rsid w:val="003E0EDB"/>
    <w:rsid w:val="003E59C4"/>
    <w:rsid w:val="00403E1C"/>
    <w:rsid w:val="004043CC"/>
    <w:rsid w:val="0041766C"/>
    <w:rsid w:val="004177D6"/>
    <w:rsid w:val="004215C4"/>
    <w:rsid w:val="00421DF8"/>
    <w:rsid w:val="00425B64"/>
    <w:rsid w:val="0042684A"/>
    <w:rsid w:val="00431A73"/>
    <w:rsid w:val="00433C5A"/>
    <w:rsid w:val="0044487C"/>
    <w:rsid w:val="004473B2"/>
    <w:rsid w:val="00451C9D"/>
    <w:rsid w:val="00453A70"/>
    <w:rsid w:val="00470B80"/>
    <w:rsid w:val="00472BA7"/>
    <w:rsid w:val="00472C37"/>
    <w:rsid w:val="00474D41"/>
    <w:rsid w:val="00475BC3"/>
    <w:rsid w:val="00476046"/>
    <w:rsid w:val="00476C9D"/>
    <w:rsid w:val="00485EE1"/>
    <w:rsid w:val="004865EB"/>
    <w:rsid w:val="004871FC"/>
    <w:rsid w:val="0049203F"/>
    <w:rsid w:val="00492159"/>
    <w:rsid w:val="00492500"/>
    <w:rsid w:val="004A1468"/>
    <w:rsid w:val="004A14C8"/>
    <w:rsid w:val="004A1D6A"/>
    <w:rsid w:val="004A54C7"/>
    <w:rsid w:val="004B032C"/>
    <w:rsid w:val="004B14A0"/>
    <w:rsid w:val="004B741D"/>
    <w:rsid w:val="004B7C20"/>
    <w:rsid w:val="004C0154"/>
    <w:rsid w:val="004C48C0"/>
    <w:rsid w:val="004D0EBC"/>
    <w:rsid w:val="004D38F5"/>
    <w:rsid w:val="004E5C3B"/>
    <w:rsid w:val="004E73B6"/>
    <w:rsid w:val="004E77ED"/>
    <w:rsid w:val="004F043E"/>
    <w:rsid w:val="004F2484"/>
    <w:rsid w:val="004F3149"/>
    <w:rsid w:val="004F4565"/>
    <w:rsid w:val="004F474D"/>
    <w:rsid w:val="004F4BF3"/>
    <w:rsid w:val="004F5270"/>
    <w:rsid w:val="004F7D06"/>
    <w:rsid w:val="005034F6"/>
    <w:rsid w:val="00503B4B"/>
    <w:rsid w:val="005131EF"/>
    <w:rsid w:val="005147AD"/>
    <w:rsid w:val="00521D2C"/>
    <w:rsid w:val="00535C2D"/>
    <w:rsid w:val="00544E0B"/>
    <w:rsid w:val="00564D05"/>
    <w:rsid w:val="00571200"/>
    <w:rsid w:val="0057356E"/>
    <w:rsid w:val="005738E4"/>
    <w:rsid w:val="005843E4"/>
    <w:rsid w:val="0058441B"/>
    <w:rsid w:val="005910C6"/>
    <w:rsid w:val="00595729"/>
    <w:rsid w:val="00597087"/>
    <w:rsid w:val="005A0567"/>
    <w:rsid w:val="005A5A99"/>
    <w:rsid w:val="005A63B7"/>
    <w:rsid w:val="005B03A4"/>
    <w:rsid w:val="005B6285"/>
    <w:rsid w:val="005C0641"/>
    <w:rsid w:val="005C2A9F"/>
    <w:rsid w:val="005C3241"/>
    <w:rsid w:val="005C4398"/>
    <w:rsid w:val="005C7269"/>
    <w:rsid w:val="005D3CC5"/>
    <w:rsid w:val="005E139A"/>
    <w:rsid w:val="005E4EE0"/>
    <w:rsid w:val="005E6B9D"/>
    <w:rsid w:val="005E6D07"/>
    <w:rsid w:val="005F1B76"/>
    <w:rsid w:val="005F684D"/>
    <w:rsid w:val="00621522"/>
    <w:rsid w:val="00622513"/>
    <w:rsid w:val="006264C1"/>
    <w:rsid w:val="0062766D"/>
    <w:rsid w:val="00641EF6"/>
    <w:rsid w:val="0064449C"/>
    <w:rsid w:val="0065403E"/>
    <w:rsid w:val="00657EFC"/>
    <w:rsid w:val="00663898"/>
    <w:rsid w:val="0066548E"/>
    <w:rsid w:val="006754C4"/>
    <w:rsid w:val="00695340"/>
    <w:rsid w:val="006973DD"/>
    <w:rsid w:val="006A03D5"/>
    <w:rsid w:val="006B1AE6"/>
    <w:rsid w:val="006B27E2"/>
    <w:rsid w:val="006B6B61"/>
    <w:rsid w:val="006C0E99"/>
    <w:rsid w:val="006C1D6E"/>
    <w:rsid w:val="006C5E4A"/>
    <w:rsid w:val="006D1DD2"/>
    <w:rsid w:val="006D620C"/>
    <w:rsid w:val="006E75D6"/>
    <w:rsid w:val="006F68B1"/>
    <w:rsid w:val="006F77EE"/>
    <w:rsid w:val="0070085F"/>
    <w:rsid w:val="00700AE2"/>
    <w:rsid w:val="00701265"/>
    <w:rsid w:val="0070171A"/>
    <w:rsid w:val="00706A23"/>
    <w:rsid w:val="00710292"/>
    <w:rsid w:val="007104C1"/>
    <w:rsid w:val="007151C9"/>
    <w:rsid w:val="00731A08"/>
    <w:rsid w:val="00732F74"/>
    <w:rsid w:val="00736120"/>
    <w:rsid w:val="007419D4"/>
    <w:rsid w:val="007479E9"/>
    <w:rsid w:val="007525BD"/>
    <w:rsid w:val="00752766"/>
    <w:rsid w:val="0075429B"/>
    <w:rsid w:val="007632A9"/>
    <w:rsid w:val="00763529"/>
    <w:rsid w:val="00772958"/>
    <w:rsid w:val="00773E6C"/>
    <w:rsid w:val="00777669"/>
    <w:rsid w:val="007816F6"/>
    <w:rsid w:val="007A2303"/>
    <w:rsid w:val="007A554E"/>
    <w:rsid w:val="007A5F9B"/>
    <w:rsid w:val="007B0F3E"/>
    <w:rsid w:val="007B25AE"/>
    <w:rsid w:val="007B2C41"/>
    <w:rsid w:val="007B4FDF"/>
    <w:rsid w:val="007C5EEA"/>
    <w:rsid w:val="007D1569"/>
    <w:rsid w:val="007E0D5B"/>
    <w:rsid w:val="007E76CE"/>
    <w:rsid w:val="007F1E34"/>
    <w:rsid w:val="007F36D4"/>
    <w:rsid w:val="0080392C"/>
    <w:rsid w:val="00811B84"/>
    <w:rsid w:val="00812298"/>
    <w:rsid w:val="00813AE8"/>
    <w:rsid w:val="00817023"/>
    <w:rsid w:val="00824F9B"/>
    <w:rsid w:val="00825908"/>
    <w:rsid w:val="00836E17"/>
    <w:rsid w:val="008508C7"/>
    <w:rsid w:val="00870B94"/>
    <w:rsid w:val="0087633F"/>
    <w:rsid w:val="008814DA"/>
    <w:rsid w:val="008960A0"/>
    <w:rsid w:val="008A27E3"/>
    <w:rsid w:val="008B39D5"/>
    <w:rsid w:val="008B4148"/>
    <w:rsid w:val="008B433C"/>
    <w:rsid w:val="008C2FD4"/>
    <w:rsid w:val="008C67B8"/>
    <w:rsid w:val="008C75F7"/>
    <w:rsid w:val="008D16AA"/>
    <w:rsid w:val="008D60C8"/>
    <w:rsid w:val="008D6F53"/>
    <w:rsid w:val="008D7F9F"/>
    <w:rsid w:val="008E30CA"/>
    <w:rsid w:val="008E3B10"/>
    <w:rsid w:val="008E6DF7"/>
    <w:rsid w:val="00905B61"/>
    <w:rsid w:val="0091046E"/>
    <w:rsid w:val="00912350"/>
    <w:rsid w:val="009175AA"/>
    <w:rsid w:val="009201BF"/>
    <w:rsid w:val="00921A08"/>
    <w:rsid w:val="00934446"/>
    <w:rsid w:val="009365F8"/>
    <w:rsid w:val="009379E4"/>
    <w:rsid w:val="00942860"/>
    <w:rsid w:val="0094623E"/>
    <w:rsid w:val="009474E9"/>
    <w:rsid w:val="009510F2"/>
    <w:rsid w:val="0095258C"/>
    <w:rsid w:val="00953E4F"/>
    <w:rsid w:val="009548E6"/>
    <w:rsid w:val="009575FA"/>
    <w:rsid w:val="00957D40"/>
    <w:rsid w:val="009615AC"/>
    <w:rsid w:val="0096277B"/>
    <w:rsid w:val="0096389E"/>
    <w:rsid w:val="00964A98"/>
    <w:rsid w:val="00964F84"/>
    <w:rsid w:val="00970534"/>
    <w:rsid w:val="00970E96"/>
    <w:rsid w:val="00971495"/>
    <w:rsid w:val="00983553"/>
    <w:rsid w:val="00983BE4"/>
    <w:rsid w:val="00984FC5"/>
    <w:rsid w:val="00985E0F"/>
    <w:rsid w:val="00994874"/>
    <w:rsid w:val="00996982"/>
    <w:rsid w:val="009A0E1F"/>
    <w:rsid w:val="009A6433"/>
    <w:rsid w:val="009B201C"/>
    <w:rsid w:val="009C494F"/>
    <w:rsid w:val="009C4D8C"/>
    <w:rsid w:val="009D4373"/>
    <w:rsid w:val="009D4A9A"/>
    <w:rsid w:val="009D69C8"/>
    <w:rsid w:val="009E5F21"/>
    <w:rsid w:val="009F35EF"/>
    <w:rsid w:val="00A04FA2"/>
    <w:rsid w:val="00A052AF"/>
    <w:rsid w:val="00A05E56"/>
    <w:rsid w:val="00A10071"/>
    <w:rsid w:val="00A209F7"/>
    <w:rsid w:val="00A2559D"/>
    <w:rsid w:val="00A27803"/>
    <w:rsid w:val="00A27ED2"/>
    <w:rsid w:val="00A3543F"/>
    <w:rsid w:val="00A35F69"/>
    <w:rsid w:val="00A3723E"/>
    <w:rsid w:val="00A45714"/>
    <w:rsid w:val="00A556A6"/>
    <w:rsid w:val="00A64082"/>
    <w:rsid w:val="00A64B38"/>
    <w:rsid w:val="00A650A7"/>
    <w:rsid w:val="00A7194C"/>
    <w:rsid w:val="00A72A97"/>
    <w:rsid w:val="00A75FC1"/>
    <w:rsid w:val="00A87DEE"/>
    <w:rsid w:val="00A9357E"/>
    <w:rsid w:val="00A94967"/>
    <w:rsid w:val="00A9526D"/>
    <w:rsid w:val="00A975C9"/>
    <w:rsid w:val="00AA0820"/>
    <w:rsid w:val="00AA0DB5"/>
    <w:rsid w:val="00AA3A5A"/>
    <w:rsid w:val="00AA5566"/>
    <w:rsid w:val="00AA7733"/>
    <w:rsid w:val="00AB37C9"/>
    <w:rsid w:val="00AC598F"/>
    <w:rsid w:val="00AD499A"/>
    <w:rsid w:val="00AD596D"/>
    <w:rsid w:val="00AD657C"/>
    <w:rsid w:val="00AD7DAF"/>
    <w:rsid w:val="00AE0482"/>
    <w:rsid w:val="00AE43EE"/>
    <w:rsid w:val="00AE6D4E"/>
    <w:rsid w:val="00AF487A"/>
    <w:rsid w:val="00AF4BA2"/>
    <w:rsid w:val="00AF7487"/>
    <w:rsid w:val="00B0129E"/>
    <w:rsid w:val="00B033C2"/>
    <w:rsid w:val="00B064D8"/>
    <w:rsid w:val="00B065CE"/>
    <w:rsid w:val="00B076B0"/>
    <w:rsid w:val="00B15FF3"/>
    <w:rsid w:val="00B24871"/>
    <w:rsid w:val="00B25B80"/>
    <w:rsid w:val="00B26055"/>
    <w:rsid w:val="00B272F6"/>
    <w:rsid w:val="00B315DE"/>
    <w:rsid w:val="00B31C0D"/>
    <w:rsid w:val="00B43961"/>
    <w:rsid w:val="00B43C4E"/>
    <w:rsid w:val="00B442E2"/>
    <w:rsid w:val="00B47548"/>
    <w:rsid w:val="00B56A88"/>
    <w:rsid w:val="00B6403D"/>
    <w:rsid w:val="00B67873"/>
    <w:rsid w:val="00B70B5C"/>
    <w:rsid w:val="00B73913"/>
    <w:rsid w:val="00B879BB"/>
    <w:rsid w:val="00B90487"/>
    <w:rsid w:val="00B9689C"/>
    <w:rsid w:val="00BA5148"/>
    <w:rsid w:val="00BC2240"/>
    <w:rsid w:val="00BC36D4"/>
    <w:rsid w:val="00BC6471"/>
    <w:rsid w:val="00BC65F6"/>
    <w:rsid w:val="00BD123B"/>
    <w:rsid w:val="00BD74F6"/>
    <w:rsid w:val="00BE325C"/>
    <w:rsid w:val="00BE40BC"/>
    <w:rsid w:val="00BE43D7"/>
    <w:rsid w:val="00BE64DC"/>
    <w:rsid w:val="00BF5567"/>
    <w:rsid w:val="00BF55C2"/>
    <w:rsid w:val="00C013C2"/>
    <w:rsid w:val="00C22564"/>
    <w:rsid w:val="00C23068"/>
    <w:rsid w:val="00C40D21"/>
    <w:rsid w:val="00C43EEE"/>
    <w:rsid w:val="00C50257"/>
    <w:rsid w:val="00C51AB7"/>
    <w:rsid w:val="00C525DF"/>
    <w:rsid w:val="00C52FF5"/>
    <w:rsid w:val="00C64DA5"/>
    <w:rsid w:val="00C71CED"/>
    <w:rsid w:val="00C73219"/>
    <w:rsid w:val="00C733FD"/>
    <w:rsid w:val="00C7663B"/>
    <w:rsid w:val="00C82E5C"/>
    <w:rsid w:val="00C83551"/>
    <w:rsid w:val="00C83E39"/>
    <w:rsid w:val="00C85932"/>
    <w:rsid w:val="00C85A13"/>
    <w:rsid w:val="00C87841"/>
    <w:rsid w:val="00C904B3"/>
    <w:rsid w:val="00C91132"/>
    <w:rsid w:val="00C91D79"/>
    <w:rsid w:val="00C91FF2"/>
    <w:rsid w:val="00C9563C"/>
    <w:rsid w:val="00C967C8"/>
    <w:rsid w:val="00CA12B1"/>
    <w:rsid w:val="00CA581F"/>
    <w:rsid w:val="00CA72EA"/>
    <w:rsid w:val="00CB1989"/>
    <w:rsid w:val="00CB3A67"/>
    <w:rsid w:val="00CC1F79"/>
    <w:rsid w:val="00CC3407"/>
    <w:rsid w:val="00CC6BBE"/>
    <w:rsid w:val="00CD00EC"/>
    <w:rsid w:val="00CD03AB"/>
    <w:rsid w:val="00CD0FED"/>
    <w:rsid w:val="00CD1388"/>
    <w:rsid w:val="00CD602A"/>
    <w:rsid w:val="00CE552A"/>
    <w:rsid w:val="00D01F6B"/>
    <w:rsid w:val="00D0252D"/>
    <w:rsid w:val="00D040BD"/>
    <w:rsid w:val="00D12379"/>
    <w:rsid w:val="00D174CC"/>
    <w:rsid w:val="00D2430F"/>
    <w:rsid w:val="00D31D60"/>
    <w:rsid w:val="00D332E4"/>
    <w:rsid w:val="00D35249"/>
    <w:rsid w:val="00D41F99"/>
    <w:rsid w:val="00D43EBA"/>
    <w:rsid w:val="00D470C8"/>
    <w:rsid w:val="00D60C1E"/>
    <w:rsid w:val="00D70D4D"/>
    <w:rsid w:val="00D7100C"/>
    <w:rsid w:val="00D74E34"/>
    <w:rsid w:val="00D7797E"/>
    <w:rsid w:val="00D91E15"/>
    <w:rsid w:val="00DB7E3C"/>
    <w:rsid w:val="00DC26BE"/>
    <w:rsid w:val="00DC3103"/>
    <w:rsid w:val="00DC3D7E"/>
    <w:rsid w:val="00DC6CFB"/>
    <w:rsid w:val="00DD5B75"/>
    <w:rsid w:val="00DD5E70"/>
    <w:rsid w:val="00DE2F2F"/>
    <w:rsid w:val="00DF6D82"/>
    <w:rsid w:val="00DF7F62"/>
    <w:rsid w:val="00E006F8"/>
    <w:rsid w:val="00E00750"/>
    <w:rsid w:val="00E04DDA"/>
    <w:rsid w:val="00E067F7"/>
    <w:rsid w:val="00E105C0"/>
    <w:rsid w:val="00E13F7D"/>
    <w:rsid w:val="00E17E98"/>
    <w:rsid w:val="00E202E7"/>
    <w:rsid w:val="00E33487"/>
    <w:rsid w:val="00E36DF3"/>
    <w:rsid w:val="00E3736A"/>
    <w:rsid w:val="00E43401"/>
    <w:rsid w:val="00E462C2"/>
    <w:rsid w:val="00E474E5"/>
    <w:rsid w:val="00E56D27"/>
    <w:rsid w:val="00E64CC9"/>
    <w:rsid w:val="00E7395D"/>
    <w:rsid w:val="00E75598"/>
    <w:rsid w:val="00E80BBF"/>
    <w:rsid w:val="00E86051"/>
    <w:rsid w:val="00E92F95"/>
    <w:rsid w:val="00E9494B"/>
    <w:rsid w:val="00EA0856"/>
    <w:rsid w:val="00EB018F"/>
    <w:rsid w:val="00EB41D0"/>
    <w:rsid w:val="00EE21E8"/>
    <w:rsid w:val="00EE589E"/>
    <w:rsid w:val="00EF0D20"/>
    <w:rsid w:val="00EF3DC0"/>
    <w:rsid w:val="00EF4B6A"/>
    <w:rsid w:val="00EF5F8D"/>
    <w:rsid w:val="00F07341"/>
    <w:rsid w:val="00F130AA"/>
    <w:rsid w:val="00F151B9"/>
    <w:rsid w:val="00F156A8"/>
    <w:rsid w:val="00F16750"/>
    <w:rsid w:val="00F250B2"/>
    <w:rsid w:val="00F25AD7"/>
    <w:rsid w:val="00F26EE2"/>
    <w:rsid w:val="00F30813"/>
    <w:rsid w:val="00F3107E"/>
    <w:rsid w:val="00F317C4"/>
    <w:rsid w:val="00F34DE0"/>
    <w:rsid w:val="00F44A93"/>
    <w:rsid w:val="00F4646F"/>
    <w:rsid w:val="00F54016"/>
    <w:rsid w:val="00F617DC"/>
    <w:rsid w:val="00F61FF8"/>
    <w:rsid w:val="00F66351"/>
    <w:rsid w:val="00F6745E"/>
    <w:rsid w:val="00F71BAB"/>
    <w:rsid w:val="00F73437"/>
    <w:rsid w:val="00F74D4D"/>
    <w:rsid w:val="00F826E7"/>
    <w:rsid w:val="00F916D5"/>
    <w:rsid w:val="00F95422"/>
    <w:rsid w:val="00FA0309"/>
    <w:rsid w:val="00FA1905"/>
    <w:rsid w:val="00FB30AC"/>
    <w:rsid w:val="00FC4FD7"/>
    <w:rsid w:val="00FC56C5"/>
    <w:rsid w:val="00FD13A7"/>
    <w:rsid w:val="00FD163D"/>
    <w:rsid w:val="00FD19E4"/>
    <w:rsid w:val="00FD25B9"/>
    <w:rsid w:val="00FD2782"/>
    <w:rsid w:val="00FD4729"/>
    <w:rsid w:val="00FD493A"/>
    <w:rsid w:val="00FD79AB"/>
    <w:rsid w:val="00FD7F87"/>
    <w:rsid w:val="00FE4196"/>
    <w:rsid w:val="00FE471C"/>
    <w:rsid w:val="00FE5270"/>
    <w:rsid w:val="00FE6D0E"/>
    <w:rsid w:val="00FE7960"/>
    <w:rsid w:val="00FF0D27"/>
    <w:rsid w:val="00FF1F2F"/>
    <w:rsid w:val="00FF227B"/>
    <w:rsid w:val="00FF2925"/>
    <w:rsid w:val="00FF5702"/>
    <w:rsid w:val="00FF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7F36D4"/>
    <w:pPr>
      <w:keepNext/>
      <w:keepLines/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9201BF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3529"/>
    <w:pPr>
      <w:ind w:leftChars="400" w:left="800"/>
    </w:pPr>
  </w:style>
  <w:style w:type="table" w:styleId="a4">
    <w:name w:val="Table Grid"/>
    <w:basedOn w:val="a1"/>
    <w:rsid w:val="002852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Intense Reference"/>
    <w:basedOn w:val="a0"/>
    <w:uiPriority w:val="32"/>
    <w:qFormat/>
    <w:rsid w:val="00077308"/>
    <w:rPr>
      <w:b/>
      <w:bCs/>
      <w:smallCaps/>
      <w:color w:val="C0504D" w:themeColor="accent2"/>
      <w:spacing w:val="5"/>
      <w:u w:val="single"/>
    </w:rPr>
  </w:style>
  <w:style w:type="character" w:customStyle="1" w:styleId="1Char">
    <w:name w:val="제목 1 Char"/>
    <w:basedOn w:val="a0"/>
    <w:link w:val="1"/>
    <w:rsid w:val="007F36D4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CRCoverPage">
    <w:name w:val="CR Cover Page"/>
    <w:rsid w:val="007F36D4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paragraph" w:styleId="a6">
    <w:name w:val="Balloon Text"/>
    <w:basedOn w:val="a"/>
    <w:link w:val="Char"/>
    <w:uiPriority w:val="99"/>
    <w:semiHidden/>
    <w:unhideWhenUsed/>
    <w:rsid w:val="00F61FF8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6"/>
    <w:uiPriority w:val="99"/>
    <w:semiHidden/>
    <w:rsid w:val="00F61FF8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Char0"/>
    <w:uiPriority w:val="99"/>
    <w:unhideWhenUsed/>
    <w:rsid w:val="003E59C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7"/>
    <w:uiPriority w:val="99"/>
    <w:rsid w:val="003E59C4"/>
  </w:style>
  <w:style w:type="paragraph" w:styleId="a8">
    <w:name w:val="footer"/>
    <w:basedOn w:val="a"/>
    <w:link w:val="Char1"/>
    <w:uiPriority w:val="99"/>
    <w:unhideWhenUsed/>
    <w:rsid w:val="003E59C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8"/>
    <w:uiPriority w:val="99"/>
    <w:rsid w:val="003E59C4"/>
  </w:style>
  <w:style w:type="character" w:customStyle="1" w:styleId="Doc-text2Char">
    <w:name w:val="Doc-text2 Char"/>
    <w:link w:val="Doc-text2"/>
    <w:locked/>
    <w:rsid w:val="004F474D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4F474D"/>
    <w:pPr>
      <w:widowControl/>
      <w:tabs>
        <w:tab w:val="left" w:pos="1622"/>
      </w:tabs>
      <w:wordWrap/>
      <w:autoSpaceDE/>
      <w:autoSpaceDN/>
      <w:spacing w:after="0" w:line="240" w:lineRule="auto"/>
      <w:ind w:left="1622" w:hanging="363"/>
      <w:jc w:val="left"/>
    </w:pPr>
    <w:rPr>
      <w:rFonts w:ascii="Arial" w:eastAsia="MS Mincho" w:hAnsi="Arial" w:cs="Arial"/>
      <w:szCs w:val="24"/>
      <w:lang w:val="en-GB" w:eastAsia="en-GB"/>
    </w:rPr>
  </w:style>
  <w:style w:type="paragraph" w:styleId="a9">
    <w:name w:val="caption"/>
    <w:basedOn w:val="a"/>
    <w:next w:val="a"/>
    <w:uiPriority w:val="35"/>
    <w:unhideWhenUsed/>
    <w:qFormat/>
    <w:rsid w:val="000F720F"/>
    <w:rPr>
      <w:b/>
      <w:bCs/>
      <w:szCs w:val="20"/>
    </w:rPr>
  </w:style>
  <w:style w:type="paragraph" w:styleId="aa">
    <w:name w:val="Title"/>
    <w:basedOn w:val="a"/>
    <w:next w:val="a"/>
    <w:link w:val="Char2"/>
    <w:uiPriority w:val="10"/>
    <w:qFormat/>
    <w:rsid w:val="008C75F7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2">
    <w:name w:val="제목 Char"/>
    <w:basedOn w:val="a0"/>
    <w:link w:val="aa"/>
    <w:uiPriority w:val="10"/>
    <w:rsid w:val="008C75F7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b">
    <w:name w:val="No Spacing"/>
    <w:uiPriority w:val="1"/>
    <w:qFormat/>
    <w:rsid w:val="008C75F7"/>
    <w:pPr>
      <w:widowControl w:val="0"/>
      <w:wordWrap w:val="0"/>
      <w:autoSpaceDE w:val="0"/>
      <w:autoSpaceDN w:val="0"/>
      <w:spacing w:after="0" w:line="240" w:lineRule="auto"/>
    </w:pPr>
  </w:style>
  <w:style w:type="character" w:styleId="ac">
    <w:name w:val="annotation reference"/>
    <w:basedOn w:val="a0"/>
    <w:semiHidden/>
    <w:unhideWhenUsed/>
    <w:rsid w:val="007A2303"/>
    <w:rPr>
      <w:sz w:val="18"/>
      <w:szCs w:val="18"/>
    </w:rPr>
  </w:style>
  <w:style w:type="paragraph" w:styleId="ad">
    <w:name w:val="annotation text"/>
    <w:basedOn w:val="a"/>
    <w:link w:val="Char3"/>
    <w:semiHidden/>
    <w:unhideWhenUsed/>
    <w:rsid w:val="007A2303"/>
    <w:pPr>
      <w:jc w:val="left"/>
    </w:pPr>
  </w:style>
  <w:style w:type="character" w:customStyle="1" w:styleId="Char3">
    <w:name w:val="메모 텍스트 Char"/>
    <w:basedOn w:val="a0"/>
    <w:link w:val="ad"/>
    <w:semiHidden/>
    <w:rsid w:val="007A2303"/>
  </w:style>
  <w:style w:type="paragraph" w:styleId="ae">
    <w:name w:val="annotation subject"/>
    <w:basedOn w:val="ad"/>
    <w:next w:val="ad"/>
    <w:link w:val="Char4"/>
    <w:uiPriority w:val="99"/>
    <w:semiHidden/>
    <w:unhideWhenUsed/>
    <w:rsid w:val="007A2303"/>
    <w:rPr>
      <w:b/>
      <w:bCs/>
    </w:rPr>
  </w:style>
  <w:style w:type="character" w:customStyle="1" w:styleId="Char4">
    <w:name w:val="메모 주제 Char"/>
    <w:basedOn w:val="Char3"/>
    <w:link w:val="ae"/>
    <w:uiPriority w:val="99"/>
    <w:semiHidden/>
    <w:rsid w:val="007A2303"/>
    <w:rPr>
      <w:b/>
      <w:bCs/>
    </w:rPr>
  </w:style>
  <w:style w:type="paragraph" w:styleId="af">
    <w:name w:val="Body Text"/>
    <w:aliases w:val="bt"/>
    <w:basedOn w:val="a"/>
    <w:link w:val="Char5"/>
    <w:rsid w:val="00282E4A"/>
    <w:pPr>
      <w:widowControl/>
      <w:wordWrap/>
      <w:autoSpaceDE/>
      <w:autoSpaceDN/>
      <w:spacing w:after="120" w:line="240" w:lineRule="auto"/>
    </w:pPr>
    <w:rPr>
      <w:rFonts w:ascii="Times New Roman" w:eastAsia="MS Mincho" w:hAnsi="Times New Roman" w:cs="Times New Roman"/>
      <w:kern w:val="0"/>
      <w:szCs w:val="24"/>
      <w:lang w:eastAsia="en-US"/>
    </w:rPr>
  </w:style>
  <w:style w:type="character" w:customStyle="1" w:styleId="Char5">
    <w:name w:val="본문 Char"/>
    <w:aliases w:val="bt Char"/>
    <w:basedOn w:val="a0"/>
    <w:link w:val="af"/>
    <w:rsid w:val="00282E4A"/>
    <w:rPr>
      <w:rFonts w:ascii="Times New Roman" w:eastAsia="MS Mincho" w:hAnsi="Times New Roman" w:cs="Times New Roman"/>
      <w:kern w:val="0"/>
      <w:szCs w:val="24"/>
      <w:lang w:eastAsia="en-US"/>
    </w:rPr>
  </w:style>
  <w:style w:type="character" w:customStyle="1" w:styleId="2Char">
    <w:name w:val="제목 2 Char"/>
    <w:basedOn w:val="a0"/>
    <w:link w:val="2"/>
    <w:uiPriority w:val="9"/>
    <w:rsid w:val="009201BF"/>
    <w:rPr>
      <w:rFonts w:asciiTheme="majorHAnsi" w:eastAsiaTheme="majorEastAsia" w:hAnsiTheme="majorHAnsi" w:cstheme="majorBidi"/>
    </w:rPr>
  </w:style>
  <w:style w:type="character" w:customStyle="1" w:styleId="apple-converted-space">
    <w:name w:val="apple-converted-space"/>
    <w:basedOn w:val="a0"/>
    <w:rsid w:val="007C5EEA"/>
  </w:style>
  <w:style w:type="character" w:styleId="af0">
    <w:name w:val="Strong"/>
    <w:basedOn w:val="a0"/>
    <w:uiPriority w:val="22"/>
    <w:qFormat/>
    <w:rsid w:val="009D4A9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7F36D4"/>
    <w:pPr>
      <w:keepNext/>
      <w:keepLines/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9201BF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3529"/>
    <w:pPr>
      <w:ind w:leftChars="400" w:left="800"/>
    </w:pPr>
  </w:style>
  <w:style w:type="table" w:styleId="a4">
    <w:name w:val="Table Grid"/>
    <w:basedOn w:val="a1"/>
    <w:rsid w:val="002852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Intense Reference"/>
    <w:basedOn w:val="a0"/>
    <w:uiPriority w:val="32"/>
    <w:qFormat/>
    <w:rsid w:val="00077308"/>
    <w:rPr>
      <w:b/>
      <w:bCs/>
      <w:smallCaps/>
      <w:color w:val="C0504D" w:themeColor="accent2"/>
      <w:spacing w:val="5"/>
      <w:u w:val="single"/>
    </w:rPr>
  </w:style>
  <w:style w:type="character" w:customStyle="1" w:styleId="1Char">
    <w:name w:val="제목 1 Char"/>
    <w:basedOn w:val="a0"/>
    <w:link w:val="1"/>
    <w:rsid w:val="007F36D4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CRCoverPage">
    <w:name w:val="CR Cover Page"/>
    <w:rsid w:val="007F36D4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paragraph" w:styleId="a6">
    <w:name w:val="Balloon Text"/>
    <w:basedOn w:val="a"/>
    <w:link w:val="Char"/>
    <w:uiPriority w:val="99"/>
    <w:semiHidden/>
    <w:unhideWhenUsed/>
    <w:rsid w:val="00F61FF8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6"/>
    <w:uiPriority w:val="99"/>
    <w:semiHidden/>
    <w:rsid w:val="00F61FF8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Char0"/>
    <w:uiPriority w:val="99"/>
    <w:unhideWhenUsed/>
    <w:rsid w:val="003E59C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7"/>
    <w:uiPriority w:val="99"/>
    <w:rsid w:val="003E59C4"/>
  </w:style>
  <w:style w:type="paragraph" w:styleId="a8">
    <w:name w:val="footer"/>
    <w:basedOn w:val="a"/>
    <w:link w:val="Char1"/>
    <w:uiPriority w:val="99"/>
    <w:unhideWhenUsed/>
    <w:rsid w:val="003E59C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8"/>
    <w:uiPriority w:val="99"/>
    <w:rsid w:val="003E59C4"/>
  </w:style>
  <w:style w:type="character" w:customStyle="1" w:styleId="Doc-text2Char">
    <w:name w:val="Doc-text2 Char"/>
    <w:link w:val="Doc-text2"/>
    <w:locked/>
    <w:rsid w:val="004F474D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4F474D"/>
    <w:pPr>
      <w:widowControl/>
      <w:tabs>
        <w:tab w:val="left" w:pos="1622"/>
      </w:tabs>
      <w:wordWrap/>
      <w:autoSpaceDE/>
      <w:autoSpaceDN/>
      <w:spacing w:after="0" w:line="240" w:lineRule="auto"/>
      <w:ind w:left="1622" w:hanging="363"/>
      <w:jc w:val="left"/>
    </w:pPr>
    <w:rPr>
      <w:rFonts w:ascii="Arial" w:eastAsia="MS Mincho" w:hAnsi="Arial" w:cs="Arial"/>
      <w:szCs w:val="24"/>
      <w:lang w:val="en-GB" w:eastAsia="en-GB"/>
    </w:rPr>
  </w:style>
  <w:style w:type="paragraph" w:styleId="a9">
    <w:name w:val="caption"/>
    <w:basedOn w:val="a"/>
    <w:next w:val="a"/>
    <w:uiPriority w:val="35"/>
    <w:unhideWhenUsed/>
    <w:qFormat/>
    <w:rsid w:val="000F720F"/>
    <w:rPr>
      <w:b/>
      <w:bCs/>
      <w:szCs w:val="20"/>
    </w:rPr>
  </w:style>
  <w:style w:type="paragraph" w:styleId="aa">
    <w:name w:val="Title"/>
    <w:basedOn w:val="a"/>
    <w:next w:val="a"/>
    <w:link w:val="Char2"/>
    <w:uiPriority w:val="10"/>
    <w:qFormat/>
    <w:rsid w:val="008C75F7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2">
    <w:name w:val="제목 Char"/>
    <w:basedOn w:val="a0"/>
    <w:link w:val="aa"/>
    <w:uiPriority w:val="10"/>
    <w:rsid w:val="008C75F7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b">
    <w:name w:val="No Spacing"/>
    <w:uiPriority w:val="1"/>
    <w:qFormat/>
    <w:rsid w:val="008C75F7"/>
    <w:pPr>
      <w:widowControl w:val="0"/>
      <w:wordWrap w:val="0"/>
      <w:autoSpaceDE w:val="0"/>
      <w:autoSpaceDN w:val="0"/>
      <w:spacing w:after="0" w:line="240" w:lineRule="auto"/>
    </w:pPr>
  </w:style>
  <w:style w:type="character" w:styleId="ac">
    <w:name w:val="annotation reference"/>
    <w:basedOn w:val="a0"/>
    <w:semiHidden/>
    <w:unhideWhenUsed/>
    <w:rsid w:val="007A2303"/>
    <w:rPr>
      <w:sz w:val="18"/>
      <w:szCs w:val="18"/>
    </w:rPr>
  </w:style>
  <w:style w:type="paragraph" w:styleId="ad">
    <w:name w:val="annotation text"/>
    <w:basedOn w:val="a"/>
    <w:link w:val="Char3"/>
    <w:semiHidden/>
    <w:unhideWhenUsed/>
    <w:rsid w:val="007A2303"/>
    <w:pPr>
      <w:jc w:val="left"/>
    </w:pPr>
  </w:style>
  <w:style w:type="character" w:customStyle="1" w:styleId="Char3">
    <w:name w:val="메모 텍스트 Char"/>
    <w:basedOn w:val="a0"/>
    <w:link w:val="ad"/>
    <w:semiHidden/>
    <w:rsid w:val="007A2303"/>
  </w:style>
  <w:style w:type="paragraph" w:styleId="ae">
    <w:name w:val="annotation subject"/>
    <w:basedOn w:val="ad"/>
    <w:next w:val="ad"/>
    <w:link w:val="Char4"/>
    <w:uiPriority w:val="99"/>
    <w:semiHidden/>
    <w:unhideWhenUsed/>
    <w:rsid w:val="007A2303"/>
    <w:rPr>
      <w:b/>
      <w:bCs/>
    </w:rPr>
  </w:style>
  <w:style w:type="character" w:customStyle="1" w:styleId="Char4">
    <w:name w:val="메모 주제 Char"/>
    <w:basedOn w:val="Char3"/>
    <w:link w:val="ae"/>
    <w:uiPriority w:val="99"/>
    <w:semiHidden/>
    <w:rsid w:val="007A2303"/>
    <w:rPr>
      <w:b/>
      <w:bCs/>
    </w:rPr>
  </w:style>
  <w:style w:type="paragraph" w:styleId="af">
    <w:name w:val="Body Text"/>
    <w:aliases w:val="bt"/>
    <w:basedOn w:val="a"/>
    <w:link w:val="Char5"/>
    <w:rsid w:val="00282E4A"/>
    <w:pPr>
      <w:widowControl/>
      <w:wordWrap/>
      <w:autoSpaceDE/>
      <w:autoSpaceDN/>
      <w:spacing w:after="120" w:line="240" w:lineRule="auto"/>
    </w:pPr>
    <w:rPr>
      <w:rFonts w:ascii="Times New Roman" w:eastAsia="MS Mincho" w:hAnsi="Times New Roman" w:cs="Times New Roman"/>
      <w:kern w:val="0"/>
      <w:szCs w:val="24"/>
      <w:lang w:eastAsia="en-US"/>
    </w:rPr>
  </w:style>
  <w:style w:type="character" w:customStyle="1" w:styleId="Char5">
    <w:name w:val="본문 Char"/>
    <w:aliases w:val="bt Char"/>
    <w:basedOn w:val="a0"/>
    <w:link w:val="af"/>
    <w:rsid w:val="00282E4A"/>
    <w:rPr>
      <w:rFonts w:ascii="Times New Roman" w:eastAsia="MS Mincho" w:hAnsi="Times New Roman" w:cs="Times New Roman"/>
      <w:kern w:val="0"/>
      <w:szCs w:val="24"/>
      <w:lang w:eastAsia="en-US"/>
    </w:rPr>
  </w:style>
  <w:style w:type="character" w:customStyle="1" w:styleId="2Char">
    <w:name w:val="제목 2 Char"/>
    <w:basedOn w:val="a0"/>
    <w:link w:val="2"/>
    <w:uiPriority w:val="9"/>
    <w:rsid w:val="009201BF"/>
    <w:rPr>
      <w:rFonts w:asciiTheme="majorHAnsi" w:eastAsiaTheme="majorEastAsia" w:hAnsiTheme="majorHAnsi" w:cstheme="majorBidi"/>
    </w:rPr>
  </w:style>
  <w:style w:type="character" w:customStyle="1" w:styleId="apple-converted-space">
    <w:name w:val="apple-converted-space"/>
    <w:basedOn w:val="a0"/>
    <w:rsid w:val="007C5EEA"/>
  </w:style>
  <w:style w:type="character" w:styleId="af0">
    <w:name w:val="Strong"/>
    <w:basedOn w:val="a0"/>
    <w:uiPriority w:val="22"/>
    <w:qFormat/>
    <w:rsid w:val="009D4A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03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53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78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30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516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286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531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0597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5549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542994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2238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68135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51424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03134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8" w:space="3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3405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73493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8" w:space="3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21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___1.vsdx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E435C-71A8-4D64-ADCF-E92D1B3C2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5</Pages>
  <Words>1703</Words>
  <Characters>9713</Characters>
  <Application>Microsoft Office Word</Application>
  <DocSecurity>0</DocSecurity>
  <Lines>80</Lines>
  <Paragraphs>22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Jung-Min Moon</dc:creator>
  <cp:lastModifiedBy>Windows 사용자</cp:lastModifiedBy>
  <cp:revision>36</cp:revision>
  <cp:lastPrinted>2017-04-24T11:12:00Z</cp:lastPrinted>
  <dcterms:created xsi:type="dcterms:W3CDTF">2017-08-18T00:22:00Z</dcterms:created>
  <dcterms:modified xsi:type="dcterms:W3CDTF">2017-09-29T02:44:00Z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41B1B4BEA4E0CEE386731E1A8FC54068F13625A04AC43327BEA54FEABE86316F</vt:lpwstr>
  </property>
  <property fmtid="{D5CDD505-2E9C-101B-9397-08002B2CF9AE}" pid="2" name="NSCPROP">
    <vt:lpwstr>NSCCustomProperty</vt:lpwstr>
  </property>
</Properties>
</file>